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545"/>
        <w:tblW w:w="0" w:type="auto"/>
        <w:tblLook w:val="01E0" w:firstRow="1" w:lastRow="1" w:firstColumn="1" w:lastColumn="1" w:noHBand="0" w:noVBand="0"/>
      </w:tblPr>
      <w:tblGrid>
        <w:gridCol w:w="5211"/>
        <w:gridCol w:w="4854"/>
      </w:tblGrid>
      <w:tr w:rsidR="009E25C5" w:rsidRPr="00D36593" w14:paraId="485C9387" w14:textId="77777777" w:rsidTr="00173957">
        <w:tc>
          <w:tcPr>
            <w:tcW w:w="5211" w:type="dxa"/>
          </w:tcPr>
          <w:p w14:paraId="27A928F9" w14:textId="77777777" w:rsidR="009E25C5" w:rsidRPr="00D36593" w:rsidRDefault="009E25C5" w:rsidP="009E25C5">
            <w:pPr>
              <w:jc w:val="left"/>
              <w:rPr>
                <w:rFonts w:ascii="TUOS Blake" w:hAnsi="TUOS Blake"/>
              </w:rPr>
            </w:pPr>
          </w:p>
        </w:tc>
        <w:tc>
          <w:tcPr>
            <w:tcW w:w="4854" w:type="dxa"/>
          </w:tcPr>
          <w:p w14:paraId="1F959407" w14:textId="77777777" w:rsidR="009E25C5" w:rsidRPr="00D36593" w:rsidRDefault="009E25C5" w:rsidP="009E25C5">
            <w:pPr>
              <w:jc w:val="left"/>
              <w:rPr>
                <w:rFonts w:ascii="TUOS Blake" w:hAnsi="TUOS Blake"/>
              </w:rPr>
            </w:pPr>
          </w:p>
        </w:tc>
      </w:tr>
    </w:tbl>
    <w:p w14:paraId="22948AB8" w14:textId="77777777" w:rsidR="009E25C5" w:rsidRPr="00D36593" w:rsidRDefault="009E25C5" w:rsidP="009E25C5">
      <w:pPr>
        <w:jc w:val="left"/>
        <w:rPr>
          <w:rFonts w:ascii="TUOS Blake" w:hAnsi="TUOS Blake"/>
        </w:rPr>
      </w:pPr>
      <w:r>
        <w:rPr>
          <w:noProof/>
        </w:rPr>
        <mc:AlternateContent>
          <mc:Choice Requires="wpg">
            <w:drawing>
              <wp:anchor distT="0" distB="0" distL="114300" distR="114300" simplePos="0" relativeHeight="251659264" behindDoc="0" locked="0" layoutInCell="1" allowOverlap="1" wp14:anchorId="531DC105" wp14:editId="3782B4DC">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4331022B" w14:textId="77777777" w:rsidR="009E25C5" w:rsidRDefault="009E25C5" w:rsidP="009E25C5">
                              <w:pPr>
                                <w:spacing w:line="204" w:lineRule="auto"/>
                              </w:pPr>
                              <w:r>
                                <w:rPr>
                                  <w:rFonts w:ascii="Source Serif Pro" w:eastAsia="Source Serif Pro" w:hAnsi="Source Serif Pro" w:cs="Source Serif Pro"/>
                                  <w:color w:val="440099"/>
                                  <w:sz w:val="30"/>
                                </w:rPr>
                                <w:t>Research,</w:t>
                              </w:r>
                            </w:p>
                            <w:p w14:paraId="4A2D120C" w14:textId="77777777" w:rsidR="009E25C5" w:rsidRDefault="009E25C5" w:rsidP="009E25C5">
                              <w:pPr>
                                <w:spacing w:line="204" w:lineRule="auto"/>
                              </w:pPr>
                              <w:r>
                                <w:rPr>
                                  <w:rFonts w:ascii="Source Serif Pro" w:eastAsia="Source Serif Pro" w:hAnsi="Source Serif Pro" w:cs="Source Serif Pro"/>
                                  <w:color w:val="440099"/>
                                  <w:sz w:val="30"/>
                                </w:rPr>
                                <w:t>Partnerships &amp;</w:t>
                              </w:r>
                            </w:p>
                            <w:p w14:paraId="3E1A3BD0" w14:textId="77777777" w:rsidR="009E25C5" w:rsidRDefault="009E25C5" w:rsidP="009E25C5">
                              <w:pPr>
                                <w:spacing w:line="204" w:lineRule="auto"/>
                              </w:pPr>
                              <w:r>
                                <w:rPr>
                                  <w:rFonts w:ascii="Source Serif Pro" w:eastAsia="Source Serif Pro" w:hAnsi="Source Serif Pro" w:cs="Source Serif Pro"/>
                                  <w:color w:val="440099"/>
                                  <w:sz w:val="30"/>
                                </w:rPr>
                                <w:t>Innovation</w:t>
                              </w:r>
                            </w:p>
                            <w:p w14:paraId="0F757228" w14:textId="77777777" w:rsidR="009E25C5" w:rsidRDefault="009E25C5" w:rsidP="009E25C5">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31DC105"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">
                  <v:imagedata r:id="rId9" o:title="A picture containing text&#10;&#10;Description automatically generated"/>
                  <v:path arrowok="t"/>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331022B" w14:textId="77777777" w:rsidR="009E25C5" w:rsidRDefault="009E25C5" w:rsidP="009E25C5">
                        <w:pPr>
                          <w:spacing w:line="204" w:lineRule="auto"/>
                        </w:pPr>
                        <w:r>
                          <w:rPr>
                            <w:rFonts w:ascii="Source Serif Pro" w:eastAsia="Source Serif Pro" w:hAnsi="Source Serif Pro" w:cs="Source Serif Pro"/>
                            <w:color w:val="440099"/>
                            <w:sz w:val="30"/>
                          </w:rPr>
                          <w:t>Research,</w:t>
                        </w:r>
                      </w:p>
                      <w:p w14:paraId="4A2D120C" w14:textId="77777777" w:rsidR="009E25C5" w:rsidRDefault="009E25C5" w:rsidP="009E25C5">
                        <w:pPr>
                          <w:spacing w:line="204" w:lineRule="auto"/>
                        </w:pPr>
                        <w:r>
                          <w:rPr>
                            <w:rFonts w:ascii="Source Serif Pro" w:eastAsia="Source Serif Pro" w:hAnsi="Source Serif Pro" w:cs="Source Serif Pro"/>
                            <w:color w:val="440099"/>
                            <w:sz w:val="30"/>
                          </w:rPr>
                          <w:t>Partnerships &amp;</w:t>
                        </w:r>
                      </w:p>
                      <w:p w14:paraId="3E1A3BD0" w14:textId="77777777" w:rsidR="009E25C5" w:rsidRDefault="009E25C5" w:rsidP="009E25C5">
                        <w:pPr>
                          <w:spacing w:line="204" w:lineRule="auto"/>
                        </w:pPr>
                        <w:r>
                          <w:rPr>
                            <w:rFonts w:ascii="Source Serif Pro" w:eastAsia="Source Serif Pro" w:hAnsi="Source Serif Pro" w:cs="Source Serif Pro"/>
                            <w:color w:val="440099"/>
                            <w:sz w:val="30"/>
                          </w:rPr>
                          <w:t>Innovation</w:t>
                        </w:r>
                      </w:p>
                      <w:p w14:paraId="0F757228" w14:textId="77777777" w:rsidR="009E25C5" w:rsidRDefault="009E25C5" w:rsidP="009E25C5">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tbl>
      <w:tblPr>
        <w:tblW w:w="9249" w:type="dxa"/>
        <w:tblLayout w:type="fixed"/>
        <w:tblLook w:val="0000" w:firstRow="0" w:lastRow="0" w:firstColumn="0" w:lastColumn="0" w:noHBand="0" w:noVBand="0"/>
      </w:tblPr>
      <w:tblGrid>
        <w:gridCol w:w="4395"/>
        <w:gridCol w:w="4854"/>
      </w:tblGrid>
      <w:tr w:rsidR="009E25C5" w:rsidRPr="006950F2" w14:paraId="44283F29" w14:textId="77777777" w:rsidTr="00173957">
        <w:tc>
          <w:tcPr>
            <w:tcW w:w="4395" w:type="dxa"/>
          </w:tcPr>
          <w:p w14:paraId="379A852B" w14:textId="77777777" w:rsidR="009E25C5" w:rsidRPr="006950F2" w:rsidRDefault="009E25C5" w:rsidP="009E25C5">
            <w:pPr>
              <w:tabs>
                <w:tab w:val="left" w:pos="851"/>
              </w:tabs>
              <w:spacing w:before="0"/>
              <w:ind w:left="851" w:right="705" w:hanging="851"/>
              <w:jc w:val="left"/>
              <w:rPr>
                <w:rFonts w:ascii="Source Sans Pro" w:eastAsia="TUOS Blake" w:hAnsi="Source Sans Pro" w:cs="TUOS Blake"/>
              </w:rPr>
            </w:pPr>
          </w:p>
        </w:tc>
        <w:tc>
          <w:tcPr>
            <w:tcW w:w="4854" w:type="dxa"/>
          </w:tcPr>
          <w:p w14:paraId="3DF391AC" w14:textId="77777777" w:rsidR="009E25C5" w:rsidRPr="006950F2" w:rsidRDefault="009E25C5" w:rsidP="009E25C5">
            <w:pPr>
              <w:tabs>
                <w:tab w:val="left" w:pos="851"/>
              </w:tabs>
              <w:spacing w:before="0"/>
              <w:ind w:left="851" w:hanging="851"/>
              <w:jc w:val="left"/>
              <w:rPr>
                <w:rFonts w:ascii="Source Sans Pro" w:eastAsia="TUOS Blake" w:hAnsi="Source Sans Pro" w:cs="TUOS Blake"/>
              </w:rPr>
            </w:pPr>
          </w:p>
        </w:tc>
      </w:tr>
    </w:tbl>
    <w:p w14:paraId="570BF344" w14:textId="77777777" w:rsidR="009E25C5" w:rsidRPr="00D36593" w:rsidRDefault="009E25C5" w:rsidP="009E25C5">
      <w:pPr>
        <w:jc w:val="left"/>
        <w:rPr>
          <w:rFonts w:ascii="TUOS Blake" w:hAnsi="TUOS Blake"/>
        </w:rPr>
      </w:pPr>
    </w:p>
    <w:p w14:paraId="00805CB6" w14:textId="77777777" w:rsidR="009E25C5" w:rsidRPr="00D36593" w:rsidRDefault="009E25C5" w:rsidP="009E25C5">
      <w:pPr>
        <w:jc w:val="left"/>
        <w:rPr>
          <w:rFonts w:ascii="TUOS Blake" w:hAnsi="TUOS Blake"/>
        </w:rPr>
      </w:pPr>
    </w:p>
    <w:p w14:paraId="57715FE6" w14:textId="77777777" w:rsidR="009E25C5" w:rsidRPr="00D36593" w:rsidRDefault="009E25C5" w:rsidP="009E25C5">
      <w:pPr>
        <w:jc w:val="left"/>
        <w:rPr>
          <w:rFonts w:ascii="TUOS Blake" w:hAnsi="TUOS Blake"/>
        </w:rPr>
      </w:pPr>
    </w:p>
    <w:p w14:paraId="3378D3B9" w14:textId="77777777" w:rsidR="009E25C5" w:rsidRPr="00D36593" w:rsidRDefault="009E25C5" w:rsidP="009E25C5">
      <w:pPr>
        <w:jc w:val="left"/>
        <w:rPr>
          <w:rFonts w:ascii="TUOS Blake" w:hAnsi="TUOS Blake"/>
        </w:rPr>
      </w:pPr>
    </w:p>
    <w:p w14:paraId="3D5F24FE" w14:textId="77777777" w:rsidR="009E25C5" w:rsidRPr="00D36593" w:rsidRDefault="009E25C5" w:rsidP="009E25C5">
      <w:pPr>
        <w:jc w:val="left"/>
        <w:rPr>
          <w:rFonts w:ascii="TUOS Blake" w:hAnsi="TUOS Blake"/>
        </w:rPr>
      </w:pPr>
    </w:p>
    <w:p w14:paraId="2D41BB5C" w14:textId="1BD0218F" w:rsidR="00540CA2" w:rsidRPr="008A47D0" w:rsidRDefault="009E25C5" w:rsidP="009E25C5">
      <w:pPr>
        <w:pBdr>
          <w:top w:val="nil"/>
          <w:left w:val="nil"/>
          <w:bottom w:val="nil"/>
          <w:right w:val="nil"/>
          <w:between w:val="nil"/>
        </w:pBdr>
        <w:tabs>
          <w:tab w:val="left" w:pos="0"/>
        </w:tabs>
        <w:spacing w:before="0"/>
        <w:jc w:val="left"/>
        <w:rPr>
          <w:rFonts w:ascii="Source Sans Pro" w:eastAsia="TUOS Blake" w:hAnsi="Source Sans Pro" w:cs="TUOS Blake"/>
          <w:color w:val="000000"/>
          <w:sz w:val="36"/>
          <w:szCs w:val="36"/>
        </w:rPr>
      </w:pPr>
      <w:r w:rsidRPr="00DF7BC2">
        <w:rPr>
          <w:rFonts w:ascii="Source Sans Pro" w:hAnsi="Source Sans Pro"/>
          <w:b/>
          <w:bCs/>
          <w:sz w:val="72"/>
          <w:szCs w:val="48"/>
        </w:rPr>
        <w:t>Guid</w:t>
      </w:r>
      <w:r>
        <w:rPr>
          <w:rFonts w:ascii="Source Sans Pro" w:hAnsi="Source Sans Pro"/>
          <w:b/>
          <w:bCs/>
          <w:sz w:val="72"/>
          <w:szCs w:val="48"/>
        </w:rPr>
        <w:t>e</w:t>
      </w:r>
      <w:r w:rsidRPr="00DF7BC2">
        <w:rPr>
          <w:rFonts w:ascii="Source Sans Pro" w:hAnsi="Source Sans Pro"/>
          <w:b/>
          <w:bCs/>
          <w:sz w:val="72"/>
          <w:szCs w:val="48"/>
        </w:rPr>
        <w:t xml:space="preserve"> </w:t>
      </w:r>
      <w:r w:rsidR="00207CCD" w:rsidRPr="008A47D0">
        <w:rPr>
          <w:rFonts w:ascii="Source Sans Pro" w:eastAsia="TUOS Blake" w:hAnsi="Source Sans Pro" w:cs="TUOS Blake"/>
          <w:b/>
          <w:color w:val="000000"/>
          <w:sz w:val="72"/>
          <w:szCs w:val="72"/>
        </w:rPr>
        <w:t>to the thesis examination process for</w:t>
      </w:r>
      <w:r w:rsidR="008A47D0">
        <w:rPr>
          <w:rFonts w:ascii="Source Sans Pro" w:eastAsia="TUOS Blake" w:hAnsi="Source Sans Pro" w:cs="TUOS Blake"/>
          <w:b/>
          <w:color w:val="000000"/>
          <w:sz w:val="72"/>
          <w:szCs w:val="72"/>
        </w:rPr>
        <w:t xml:space="preserve"> </w:t>
      </w:r>
      <w:r w:rsidR="00207CCD" w:rsidRPr="008A47D0">
        <w:rPr>
          <w:rFonts w:ascii="Source Sans Pro" w:eastAsia="TUOS Blake" w:hAnsi="Source Sans Pro" w:cs="TUOS Blake"/>
          <w:b/>
          <w:color w:val="000000"/>
          <w:sz w:val="72"/>
          <w:szCs w:val="72"/>
        </w:rPr>
        <w:t>candidates of research degree programmes</w:t>
      </w:r>
    </w:p>
    <w:p w14:paraId="4DBD78B6" w14:textId="77777777" w:rsidR="00540CA2" w:rsidRPr="008A47D0" w:rsidRDefault="00540CA2" w:rsidP="009E25C5">
      <w:pPr>
        <w:pBdr>
          <w:top w:val="nil"/>
          <w:left w:val="nil"/>
          <w:bottom w:val="nil"/>
          <w:right w:val="nil"/>
          <w:between w:val="nil"/>
        </w:pBdr>
        <w:tabs>
          <w:tab w:val="left" w:pos="851"/>
          <w:tab w:val="left" w:pos="1080"/>
        </w:tabs>
        <w:spacing w:before="0"/>
        <w:ind w:left="851" w:hanging="851"/>
        <w:jc w:val="left"/>
        <w:rPr>
          <w:rFonts w:ascii="Source Sans Pro" w:eastAsia="TUOS Blake" w:hAnsi="Source Sans Pro" w:cs="TUOS Blake"/>
          <w:color w:val="000000"/>
          <w:sz w:val="40"/>
          <w:szCs w:val="40"/>
        </w:rPr>
      </w:pPr>
    </w:p>
    <w:p w14:paraId="78CCB21C" w14:textId="6706B002" w:rsidR="00540CA2" w:rsidRPr="008A47D0" w:rsidRDefault="00923C41" w:rsidP="009E25C5">
      <w:pPr>
        <w:pBdr>
          <w:top w:val="nil"/>
          <w:left w:val="nil"/>
          <w:bottom w:val="nil"/>
          <w:right w:val="nil"/>
          <w:between w:val="nil"/>
        </w:pBdr>
        <w:tabs>
          <w:tab w:val="left" w:pos="0"/>
          <w:tab w:val="left" w:pos="1080"/>
        </w:tabs>
        <w:spacing w:before="0"/>
        <w:jc w:val="left"/>
        <w:rPr>
          <w:rFonts w:ascii="Source Sans Pro" w:eastAsia="Arial" w:hAnsi="Source Sans Pro" w:cs="Arial"/>
          <w:b/>
          <w:color w:val="000000"/>
        </w:rPr>
      </w:pPr>
      <w:r>
        <w:rPr>
          <w:rFonts w:ascii="Source Sans Pro" w:eastAsia="TUOS Blake" w:hAnsi="Source Sans Pro" w:cs="TUOS Blake"/>
          <w:b/>
          <w:color w:val="000000"/>
          <w:sz w:val="36"/>
          <w:szCs w:val="36"/>
        </w:rPr>
        <w:t>October</w:t>
      </w:r>
      <w:r w:rsidR="00E47B92">
        <w:rPr>
          <w:rFonts w:ascii="Source Sans Pro" w:eastAsia="TUOS Blake" w:hAnsi="Source Sans Pro" w:cs="TUOS Blake"/>
          <w:b/>
          <w:color w:val="000000"/>
          <w:sz w:val="36"/>
          <w:szCs w:val="36"/>
        </w:rPr>
        <w:t xml:space="preserve"> 2023</w:t>
      </w:r>
      <w:r w:rsidR="00207CCD" w:rsidRPr="008A47D0">
        <w:rPr>
          <w:rFonts w:ascii="Source Sans Pro" w:hAnsi="Source Sans Pro"/>
        </w:rPr>
        <w:br w:type="page"/>
      </w:r>
    </w:p>
    <w:tbl>
      <w:tblPr>
        <w:tblStyle w:val="a0"/>
        <w:tblW w:w="10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7619"/>
        <w:gridCol w:w="1519"/>
      </w:tblGrid>
      <w:tr w:rsidR="00540CA2" w:rsidRPr="008A47D0" w14:paraId="099871F0" w14:textId="77777777">
        <w:tc>
          <w:tcPr>
            <w:tcW w:w="945" w:type="dxa"/>
          </w:tcPr>
          <w:p w14:paraId="5FD9CDC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lastRenderedPageBreak/>
              <w:t>1.</w:t>
            </w:r>
          </w:p>
        </w:tc>
        <w:tc>
          <w:tcPr>
            <w:tcW w:w="7619" w:type="dxa"/>
          </w:tcPr>
          <w:p w14:paraId="41B799C4"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INTRODUCTION</w:t>
            </w:r>
          </w:p>
        </w:tc>
        <w:tc>
          <w:tcPr>
            <w:tcW w:w="1519" w:type="dxa"/>
          </w:tcPr>
          <w:p w14:paraId="3B92CB92"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3</w:t>
            </w:r>
          </w:p>
        </w:tc>
      </w:tr>
      <w:tr w:rsidR="00540CA2" w:rsidRPr="008A47D0" w14:paraId="54E02946" w14:textId="77777777">
        <w:tc>
          <w:tcPr>
            <w:tcW w:w="945" w:type="dxa"/>
          </w:tcPr>
          <w:p w14:paraId="3857CC1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1.1</w:t>
            </w:r>
          </w:p>
        </w:tc>
        <w:tc>
          <w:tcPr>
            <w:tcW w:w="7619" w:type="dxa"/>
          </w:tcPr>
          <w:p w14:paraId="1B3E832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Contact details</w:t>
            </w:r>
          </w:p>
        </w:tc>
        <w:tc>
          <w:tcPr>
            <w:tcW w:w="1519" w:type="dxa"/>
          </w:tcPr>
          <w:p w14:paraId="48392F8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w:t>
            </w:r>
          </w:p>
        </w:tc>
      </w:tr>
      <w:tr w:rsidR="00540CA2" w:rsidRPr="008A47D0" w14:paraId="25871C5C" w14:textId="77777777">
        <w:tc>
          <w:tcPr>
            <w:tcW w:w="945" w:type="dxa"/>
          </w:tcPr>
          <w:p w14:paraId="369C523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1.2</w:t>
            </w:r>
          </w:p>
        </w:tc>
        <w:tc>
          <w:tcPr>
            <w:tcW w:w="7619" w:type="dxa"/>
          </w:tcPr>
          <w:p w14:paraId="260B2ED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Requirements for research degree programmes</w:t>
            </w:r>
          </w:p>
        </w:tc>
        <w:tc>
          <w:tcPr>
            <w:tcW w:w="1519" w:type="dxa"/>
          </w:tcPr>
          <w:p w14:paraId="1611020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w:t>
            </w:r>
          </w:p>
        </w:tc>
      </w:tr>
      <w:tr w:rsidR="00540CA2" w:rsidRPr="008A47D0" w14:paraId="23CB548A" w14:textId="77777777">
        <w:tc>
          <w:tcPr>
            <w:tcW w:w="945" w:type="dxa"/>
          </w:tcPr>
          <w:p w14:paraId="4B57C52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1.3</w:t>
            </w:r>
          </w:p>
        </w:tc>
        <w:tc>
          <w:tcPr>
            <w:tcW w:w="7619" w:type="dxa"/>
          </w:tcPr>
          <w:p w14:paraId="0133007A"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Criteria for the award of a research degree</w:t>
            </w:r>
          </w:p>
        </w:tc>
        <w:tc>
          <w:tcPr>
            <w:tcW w:w="1519" w:type="dxa"/>
          </w:tcPr>
          <w:p w14:paraId="1CA5E83E"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w:t>
            </w:r>
          </w:p>
        </w:tc>
      </w:tr>
      <w:tr w:rsidR="00540CA2" w:rsidRPr="008A47D0" w14:paraId="22993158" w14:textId="77777777">
        <w:tc>
          <w:tcPr>
            <w:tcW w:w="945" w:type="dxa"/>
          </w:tcPr>
          <w:p w14:paraId="4A76F21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1.4</w:t>
            </w:r>
          </w:p>
        </w:tc>
        <w:tc>
          <w:tcPr>
            <w:tcW w:w="7619" w:type="dxa"/>
          </w:tcPr>
          <w:p w14:paraId="5031FDC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Publication format thesis</w:t>
            </w:r>
          </w:p>
        </w:tc>
        <w:tc>
          <w:tcPr>
            <w:tcW w:w="1519" w:type="dxa"/>
          </w:tcPr>
          <w:p w14:paraId="28E2DF31" w14:textId="2E821B7E"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5</w:t>
            </w:r>
          </w:p>
        </w:tc>
      </w:tr>
      <w:tr w:rsidR="00540CA2" w:rsidRPr="008A47D0" w14:paraId="2671405B" w14:textId="77777777">
        <w:tc>
          <w:tcPr>
            <w:tcW w:w="945" w:type="dxa"/>
          </w:tcPr>
          <w:p w14:paraId="6A06CEF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1.5</w:t>
            </w:r>
          </w:p>
        </w:tc>
        <w:tc>
          <w:tcPr>
            <w:tcW w:w="7619" w:type="dxa"/>
          </w:tcPr>
          <w:p w14:paraId="223DC27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PhD and MD by Publication</w:t>
            </w:r>
          </w:p>
        </w:tc>
        <w:tc>
          <w:tcPr>
            <w:tcW w:w="1519" w:type="dxa"/>
          </w:tcPr>
          <w:p w14:paraId="365999E2" w14:textId="5DD4D0A2"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6</w:t>
            </w:r>
          </w:p>
        </w:tc>
      </w:tr>
      <w:tr w:rsidR="00540CA2" w:rsidRPr="008A47D0" w14:paraId="6DDBC075" w14:textId="77777777">
        <w:tc>
          <w:tcPr>
            <w:tcW w:w="945" w:type="dxa"/>
          </w:tcPr>
          <w:p w14:paraId="61BEA0F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2.</w:t>
            </w:r>
          </w:p>
        </w:tc>
        <w:tc>
          <w:tcPr>
            <w:tcW w:w="7619" w:type="dxa"/>
          </w:tcPr>
          <w:p w14:paraId="69316576"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PREPARING FOR SUBMISSION OF THE THESIS</w:t>
            </w:r>
          </w:p>
        </w:tc>
        <w:tc>
          <w:tcPr>
            <w:tcW w:w="1519" w:type="dxa"/>
          </w:tcPr>
          <w:p w14:paraId="270E623F" w14:textId="62DCF9FB" w:rsidR="00540CA2" w:rsidRPr="008A47D0" w:rsidRDefault="00E4615F">
            <w:pPr>
              <w:spacing w:before="0"/>
              <w:jc w:val="left"/>
              <w:rPr>
                <w:rFonts w:ascii="Source Sans Pro" w:eastAsia="TUOS Blake" w:hAnsi="Source Sans Pro" w:cs="TUOS Blake"/>
                <w:b/>
              </w:rPr>
            </w:pPr>
            <w:r w:rsidRPr="008A47D0">
              <w:rPr>
                <w:rFonts w:ascii="Source Sans Pro" w:eastAsia="TUOS Blake" w:hAnsi="Source Sans Pro" w:cs="TUOS Blake"/>
                <w:b/>
              </w:rPr>
              <w:t>6</w:t>
            </w:r>
          </w:p>
        </w:tc>
      </w:tr>
      <w:tr w:rsidR="00540CA2" w:rsidRPr="008A47D0" w14:paraId="029685BE" w14:textId="77777777">
        <w:tc>
          <w:tcPr>
            <w:tcW w:w="945" w:type="dxa"/>
          </w:tcPr>
          <w:p w14:paraId="227343D7"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2.1</w:t>
            </w:r>
          </w:p>
        </w:tc>
        <w:tc>
          <w:tcPr>
            <w:tcW w:w="7619" w:type="dxa"/>
          </w:tcPr>
          <w:p w14:paraId="3AFE41FB"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General guidance</w:t>
            </w:r>
          </w:p>
        </w:tc>
        <w:tc>
          <w:tcPr>
            <w:tcW w:w="1519" w:type="dxa"/>
          </w:tcPr>
          <w:p w14:paraId="473620D6"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w:t>
            </w:r>
          </w:p>
        </w:tc>
      </w:tr>
      <w:tr w:rsidR="00540CA2" w:rsidRPr="008A47D0" w14:paraId="02F60FF0" w14:textId="77777777">
        <w:tc>
          <w:tcPr>
            <w:tcW w:w="945" w:type="dxa"/>
          </w:tcPr>
          <w:p w14:paraId="63956EE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2.2</w:t>
            </w:r>
          </w:p>
        </w:tc>
        <w:tc>
          <w:tcPr>
            <w:tcW w:w="7619" w:type="dxa"/>
          </w:tcPr>
          <w:p w14:paraId="76CBE26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Appointment of examiners</w:t>
            </w:r>
          </w:p>
        </w:tc>
        <w:tc>
          <w:tcPr>
            <w:tcW w:w="1519" w:type="dxa"/>
          </w:tcPr>
          <w:p w14:paraId="06B904B4" w14:textId="3050E412"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7</w:t>
            </w:r>
          </w:p>
        </w:tc>
      </w:tr>
      <w:tr w:rsidR="00540CA2" w:rsidRPr="008A47D0" w14:paraId="16B2CCD9" w14:textId="77777777">
        <w:tc>
          <w:tcPr>
            <w:tcW w:w="945" w:type="dxa"/>
          </w:tcPr>
          <w:p w14:paraId="34CE138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2.3</w:t>
            </w:r>
          </w:p>
        </w:tc>
        <w:tc>
          <w:tcPr>
            <w:tcW w:w="7619" w:type="dxa"/>
          </w:tcPr>
          <w:p w14:paraId="60D0C5E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Use of unfair means</w:t>
            </w:r>
          </w:p>
        </w:tc>
        <w:tc>
          <w:tcPr>
            <w:tcW w:w="1519" w:type="dxa"/>
          </w:tcPr>
          <w:p w14:paraId="4444991D" w14:textId="042DB62F"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7</w:t>
            </w:r>
          </w:p>
        </w:tc>
      </w:tr>
      <w:tr w:rsidR="00540CA2" w:rsidRPr="008A47D0" w14:paraId="165E1E03" w14:textId="77777777">
        <w:tc>
          <w:tcPr>
            <w:tcW w:w="945" w:type="dxa"/>
          </w:tcPr>
          <w:p w14:paraId="6469561B"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3.</w:t>
            </w:r>
          </w:p>
        </w:tc>
        <w:tc>
          <w:tcPr>
            <w:tcW w:w="7619" w:type="dxa"/>
          </w:tcPr>
          <w:p w14:paraId="38192945"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SUBMISSION</w:t>
            </w:r>
          </w:p>
        </w:tc>
        <w:tc>
          <w:tcPr>
            <w:tcW w:w="1519" w:type="dxa"/>
          </w:tcPr>
          <w:p w14:paraId="3850FF47" w14:textId="7E442A3D" w:rsidR="00540CA2" w:rsidRPr="008A47D0" w:rsidRDefault="00E4615F">
            <w:pPr>
              <w:spacing w:before="0"/>
              <w:jc w:val="left"/>
              <w:rPr>
                <w:rFonts w:ascii="Source Sans Pro" w:eastAsia="TUOS Blake" w:hAnsi="Source Sans Pro" w:cs="TUOS Blake"/>
                <w:b/>
              </w:rPr>
            </w:pPr>
            <w:r w:rsidRPr="008A47D0">
              <w:rPr>
                <w:rFonts w:ascii="Source Sans Pro" w:eastAsia="TUOS Blake" w:hAnsi="Source Sans Pro" w:cs="TUOS Blake"/>
                <w:b/>
              </w:rPr>
              <w:t>8</w:t>
            </w:r>
          </w:p>
        </w:tc>
      </w:tr>
      <w:tr w:rsidR="00540CA2" w:rsidRPr="008A47D0" w14:paraId="6F90AF0A" w14:textId="77777777">
        <w:tc>
          <w:tcPr>
            <w:tcW w:w="945" w:type="dxa"/>
          </w:tcPr>
          <w:p w14:paraId="33B21D0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3.1</w:t>
            </w:r>
          </w:p>
        </w:tc>
        <w:tc>
          <w:tcPr>
            <w:tcW w:w="7619" w:type="dxa"/>
          </w:tcPr>
          <w:p w14:paraId="53114BE5"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Thesis submission and despatch</w:t>
            </w:r>
          </w:p>
        </w:tc>
        <w:tc>
          <w:tcPr>
            <w:tcW w:w="1519" w:type="dxa"/>
          </w:tcPr>
          <w:p w14:paraId="599977AB" w14:textId="09C53B5C"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8</w:t>
            </w:r>
          </w:p>
        </w:tc>
      </w:tr>
      <w:tr w:rsidR="00540CA2" w:rsidRPr="008A47D0" w14:paraId="7AAAF945" w14:textId="77777777">
        <w:tc>
          <w:tcPr>
            <w:tcW w:w="945" w:type="dxa"/>
          </w:tcPr>
          <w:p w14:paraId="1C97FD42"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4.</w:t>
            </w:r>
          </w:p>
        </w:tc>
        <w:tc>
          <w:tcPr>
            <w:tcW w:w="7619" w:type="dxa"/>
          </w:tcPr>
          <w:p w14:paraId="0DDB92BD"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THE VIVA VOCE (ORAL EXAMINATION)</w:t>
            </w:r>
          </w:p>
        </w:tc>
        <w:tc>
          <w:tcPr>
            <w:tcW w:w="1519" w:type="dxa"/>
          </w:tcPr>
          <w:p w14:paraId="3B991442" w14:textId="31FF2CF1" w:rsidR="00540CA2" w:rsidRPr="008A47D0" w:rsidRDefault="00E4615F">
            <w:pPr>
              <w:spacing w:before="0"/>
              <w:jc w:val="left"/>
              <w:rPr>
                <w:rFonts w:ascii="Source Sans Pro" w:eastAsia="TUOS Blake" w:hAnsi="Source Sans Pro" w:cs="TUOS Blake"/>
                <w:b/>
              </w:rPr>
            </w:pPr>
            <w:r w:rsidRPr="008A47D0">
              <w:rPr>
                <w:rFonts w:ascii="Source Sans Pro" w:eastAsia="TUOS Blake" w:hAnsi="Source Sans Pro" w:cs="TUOS Blake"/>
                <w:b/>
              </w:rPr>
              <w:t>9</w:t>
            </w:r>
          </w:p>
        </w:tc>
      </w:tr>
      <w:tr w:rsidR="00540CA2" w:rsidRPr="008A47D0" w14:paraId="5AABF943" w14:textId="77777777">
        <w:tc>
          <w:tcPr>
            <w:tcW w:w="945" w:type="dxa"/>
          </w:tcPr>
          <w:p w14:paraId="0C29CF5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4.1</w:t>
            </w:r>
          </w:p>
        </w:tc>
        <w:tc>
          <w:tcPr>
            <w:tcW w:w="7619" w:type="dxa"/>
          </w:tcPr>
          <w:p w14:paraId="3B041F7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Arrangements for the viva</w:t>
            </w:r>
          </w:p>
        </w:tc>
        <w:tc>
          <w:tcPr>
            <w:tcW w:w="1519" w:type="dxa"/>
          </w:tcPr>
          <w:p w14:paraId="2836D592" w14:textId="358281BF"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9</w:t>
            </w:r>
          </w:p>
        </w:tc>
      </w:tr>
      <w:tr w:rsidR="00540CA2" w:rsidRPr="008A47D0" w14:paraId="7469EBE9" w14:textId="77777777">
        <w:tc>
          <w:tcPr>
            <w:tcW w:w="945" w:type="dxa"/>
          </w:tcPr>
          <w:p w14:paraId="12865429"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4.2</w:t>
            </w:r>
          </w:p>
        </w:tc>
        <w:tc>
          <w:tcPr>
            <w:tcW w:w="7619" w:type="dxa"/>
          </w:tcPr>
          <w:p w14:paraId="4657740C"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Conduct of the oral examination</w:t>
            </w:r>
          </w:p>
        </w:tc>
        <w:tc>
          <w:tcPr>
            <w:tcW w:w="1519" w:type="dxa"/>
          </w:tcPr>
          <w:p w14:paraId="240BD152" w14:textId="258029AB"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10</w:t>
            </w:r>
          </w:p>
        </w:tc>
      </w:tr>
      <w:tr w:rsidR="00540CA2" w:rsidRPr="008A47D0" w14:paraId="24606E55" w14:textId="77777777">
        <w:tc>
          <w:tcPr>
            <w:tcW w:w="945" w:type="dxa"/>
          </w:tcPr>
          <w:p w14:paraId="1E8C418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4.3</w:t>
            </w:r>
          </w:p>
        </w:tc>
        <w:tc>
          <w:tcPr>
            <w:tcW w:w="7619" w:type="dxa"/>
          </w:tcPr>
          <w:p w14:paraId="05BAC9D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Summary of viva outcomes</w:t>
            </w:r>
          </w:p>
        </w:tc>
        <w:tc>
          <w:tcPr>
            <w:tcW w:w="1519" w:type="dxa"/>
          </w:tcPr>
          <w:p w14:paraId="69DED363" w14:textId="7EB74936" w:rsidR="00540CA2" w:rsidRPr="008A47D0" w:rsidRDefault="00E4615F">
            <w:pPr>
              <w:spacing w:before="0"/>
              <w:jc w:val="left"/>
              <w:rPr>
                <w:rFonts w:ascii="Source Sans Pro" w:eastAsia="TUOS Blake" w:hAnsi="Source Sans Pro" w:cs="TUOS Blake"/>
              </w:rPr>
            </w:pPr>
            <w:r w:rsidRPr="008A47D0">
              <w:rPr>
                <w:rFonts w:ascii="Source Sans Pro" w:eastAsia="TUOS Blake" w:hAnsi="Source Sans Pro" w:cs="TUOS Blake"/>
              </w:rPr>
              <w:t>10</w:t>
            </w:r>
          </w:p>
        </w:tc>
      </w:tr>
      <w:tr w:rsidR="00540CA2" w:rsidRPr="008A47D0" w14:paraId="47F038BE" w14:textId="77777777">
        <w:tc>
          <w:tcPr>
            <w:tcW w:w="945" w:type="dxa"/>
          </w:tcPr>
          <w:p w14:paraId="227585E7"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5</w:t>
            </w:r>
          </w:p>
        </w:tc>
        <w:tc>
          <w:tcPr>
            <w:tcW w:w="7619" w:type="dxa"/>
          </w:tcPr>
          <w:p w14:paraId="119EAC4A"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AFTER THE VIVA</w:t>
            </w:r>
          </w:p>
        </w:tc>
        <w:tc>
          <w:tcPr>
            <w:tcW w:w="1519" w:type="dxa"/>
          </w:tcPr>
          <w:p w14:paraId="0F443D4C" w14:textId="59913016"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1</w:t>
            </w:r>
            <w:r w:rsidR="00E4615F" w:rsidRPr="008A47D0">
              <w:rPr>
                <w:rFonts w:ascii="Source Sans Pro" w:eastAsia="TUOS Blake" w:hAnsi="Source Sans Pro" w:cs="TUOS Blake"/>
                <w:b/>
              </w:rPr>
              <w:t>2</w:t>
            </w:r>
          </w:p>
        </w:tc>
      </w:tr>
      <w:tr w:rsidR="00540CA2" w:rsidRPr="008A47D0" w14:paraId="196F0880" w14:textId="77777777">
        <w:tc>
          <w:tcPr>
            <w:tcW w:w="945" w:type="dxa"/>
          </w:tcPr>
          <w:p w14:paraId="65BDAA56"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5.1</w:t>
            </w:r>
          </w:p>
        </w:tc>
        <w:tc>
          <w:tcPr>
            <w:tcW w:w="7619" w:type="dxa"/>
          </w:tcPr>
          <w:p w14:paraId="383C92D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Results of the viva</w:t>
            </w:r>
          </w:p>
        </w:tc>
        <w:tc>
          <w:tcPr>
            <w:tcW w:w="1519" w:type="dxa"/>
          </w:tcPr>
          <w:p w14:paraId="06DAF82A" w14:textId="2A472EEC"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E4615F" w:rsidRPr="008A47D0">
              <w:rPr>
                <w:rFonts w:ascii="Source Sans Pro" w:eastAsia="TUOS Blake" w:hAnsi="Source Sans Pro" w:cs="TUOS Blake"/>
              </w:rPr>
              <w:t>2</w:t>
            </w:r>
          </w:p>
        </w:tc>
      </w:tr>
      <w:tr w:rsidR="00540CA2" w:rsidRPr="008A47D0" w14:paraId="004BAA14" w14:textId="77777777">
        <w:tc>
          <w:tcPr>
            <w:tcW w:w="945" w:type="dxa"/>
          </w:tcPr>
          <w:p w14:paraId="53A5D48A"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5.2</w:t>
            </w:r>
          </w:p>
        </w:tc>
        <w:tc>
          <w:tcPr>
            <w:tcW w:w="7619" w:type="dxa"/>
          </w:tcPr>
          <w:p w14:paraId="1BD79B42"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Minor or Major Corrections</w:t>
            </w:r>
          </w:p>
        </w:tc>
        <w:tc>
          <w:tcPr>
            <w:tcW w:w="1519" w:type="dxa"/>
          </w:tcPr>
          <w:p w14:paraId="396C06BF" w14:textId="3154387C"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E4615F" w:rsidRPr="008A47D0">
              <w:rPr>
                <w:rFonts w:ascii="Source Sans Pro" w:eastAsia="TUOS Blake" w:hAnsi="Source Sans Pro" w:cs="TUOS Blake"/>
              </w:rPr>
              <w:t>2</w:t>
            </w:r>
          </w:p>
        </w:tc>
      </w:tr>
      <w:tr w:rsidR="00540CA2" w:rsidRPr="008A47D0" w14:paraId="40AAEA1D" w14:textId="77777777">
        <w:tc>
          <w:tcPr>
            <w:tcW w:w="945" w:type="dxa"/>
          </w:tcPr>
          <w:p w14:paraId="71C868D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5.3</w:t>
            </w:r>
          </w:p>
        </w:tc>
        <w:tc>
          <w:tcPr>
            <w:tcW w:w="7619" w:type="dxa"/>
          </w:tcPr>
          <w:p w14:paraId="306A6343"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of the thesis</w:t>
            </w:r>
          </w:p>
        </w:tc>
        <w:tc>
          <w:tcPr>
            <w:tcW w:w="1519" w:type="dxa"/>
          </w:tcPr>
          <w:p w14:paraId="7C6EC5E5" w14:textId="4FC7AB40"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E4615F" w:rsidRPr="008A47D0">
              <w:rPr>
                <w:rFonts w:ascii="Source Sans Pro" w:eastAsia="TUOS Blake" w:hAnsi="Source Sans Pro" w:cs="TUOS Blake"/>
              </w:rPr>
              <w:t>3</w:t>
            </w:r>
          </w:p>
        </w:tc>
      </w:tr>
      <w:tr w:rsidR="00540CA2" w:rsidRPr="008A47D0" w14:paraId="5562CD4F" w14:textId="77777777">
        <w:tc>
          <w:tcPr>
            <w:tcW w:w="945" w:type="dxa"/>
          </w:tcPr>
          <w:p w14:paraId="77E42130"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5.4</w:t>
            </w:r>
          </w:p>
        </w:tc>
        <w:tc>
          <w:tcPr>
            <w:tcW w:w="7619" w:type="dxa"/>
          </w:tcPr>
          <w:p w14:paraId="05DA39A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outcomes</w:t>
            </w:r>
          </w:p>
        </w:tc>
        <w:tc>
          <w:tcPr>
            <w:tcW w:w="1519" w:type="dxa"/>
          </w:tcPr>
          <w:p w14:paraId="1FE2A864" w14:textId="1ECDCE8A"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73638" w:rsidRPr="008A47D0">
              <w:rPr>
                <w:rFonts w:ascii="Source Sans Pro" w:eastAsia="TUOS Blake" w:hAnsi="Source Sans Pro" w:cs="TUOS Blake"/>
              </w:rPr>
              <w:t>4</w:t>
            </w:r>
          </w:p>
        </w:tc>
      </w:tr>
      <w:tr w:rsidR="00540CA2" w:rsidRPr="008A47D0" w14:paraId="2CF1B2C8" w14:textId="77777777">
        <w:tc>
          <w:tcPr>
            <w:tcW w:w="945" w:type="dxa"/>
          </w:tcPr>
          <w:p w14:paraId="4A6B266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5.5</w:t>
            </w:r>
          </w:p>
        </w:tc>
        <w:tc>
          <w:tcPr>
            <w:tcW w:w="7619" w:type="dxa"/>
          </w:tcPr>
          <w:p w14:paraId="0BACAA3D"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Resubmission for MPhil</w:t>
            </w:r>
          </w:p>
        </w:tc>
        <w:tc>
          <w:tcPr>
            <w:tcW w:w="1519" w:type="dxa"/>
          </w:tcPr>
          <w:p w14:paraId="7A0BACD0" w14:textId="418A3CFA"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73638" w:rsidRPr="008A47D0">
              <w:rPr>
                <w:rFonts w:ascii="Source Sans Pro" w:eastAsia="TUOS Blake" w:hAnsi="Source Sans Pro" w:cs="TUOS Blake"/>
              </w:rPr>
              <w:t>4</w:t>
            </w:r>
          </w:p>
        </w:tc>
      </w:tr>
      <w:tr w:rsidR="00540CA2" w:rsidRPr="008A47D0" w14:paraId="1B926D5D" w14:textId="77777777">
        <w:tc>
          <w:tcPr>
            <w:tcW w:w="945" w:type="dxa"/>
          </w:tcPr>
          <w:p w14:paraId="4F646903"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6.</w:t>
            </w:r>
          </w:p>
        </w:tc>
        <w:tc>
          <w:tcPr>
            <w:tcW w:w="7619" w:type="dxa"/>
          </w:tcPr>
          <w:p w14:paraId="5A1D876F" w14:textId="77777777"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AWARD OF DEGREES</w:t>
            </w:r>
          </w:p>
        </w:tc>
        <w:tc>
          <w:tcPr>
            <w:tcW w:w="1519" w:type="dxa"/>
          </w:tcPr>
          <w:p w14:paraId="39E18404" w14:textId="3B0E5D7B" w:rsidR="00540CA2" w:rsidRPr="008A47D0" w:rsidRDefault="00207CCD">
            <w:pPr>
              <w:spacing w:before="0"/>
              <w:jc w:val="left"/>
              <w:rPr>
                <w:rFonts w:ascii="Source Sans Pro" w:eastAsia="TUOS Blake" w:hAnsi="Source Sans Pro" w:cs="TUOS Blake"/>
                <w:b/>
              </w:rPr>
            </w:pPr>
            <w:r w:rsidRPr="008A47D0">
              <w:rPr>
                <w:rFonts w:ascii="Source Sans Pro" w:eastAsia="TUOS Blake" w:hAnsi="Source Sans Pro" w:cs="TUOS Blake"/>
                <w:b/>
              </w:rPr>
              <w:t>1</w:t>
            </w:r>
            <w:r w:rsidR="00873638" w:rsidRPr="008A47D0">
              <w:rPr>
                <w:rFonts w:ascii="Source Sans Pro" w:eastAsia="TUOS Blake" w:hAnsi="Source Sans Pro" w:cs="TUOS Blake"/>
                <w:b/>
              </w:rPr>
              <w:t>5</w:t>
            </w:r>
          </w:p>
        </w:tc>
      </w:tr>
      <w:tr w:rsidR="00540CA2" w:rsidRPr="008A47D0" w14:paraId="3A2DF4E4" w14:textId="77777777">
        <w:tc>
          <w:tcPr>
            <w:tcW w:w="945" w:type="dxa"/>
          </w:tcPr>
          <w:p w14:paraId="5B7A4F71"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6.1</w:t>
            </w:r>
          </w:p>
        </w:tc>
        <w:tc>
          <w:tcPr>
            <w:tcW w:w="7619" w:type="dxa"/>
          </w:tcPr>
          <w:p w14:paraId="7E4686E7"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Approval of examiners’ recommendations</w:t>
            </w:r>
          </w:p>
        </w:tc>
        <w:tc>
          <w:tcPr>
            <w:tcW w:w="1519" w:type="dxa"/>
          </w:tcPr>
          <w:p w14:paraId="72B2387C" w14:textId="77DE7F2C"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73638" w:rsidRPr="008A47D0">
              <w:rPr>
                <w:rFonts w:ascii="Source Sans Pro" w:eastAsia="TUOS Blake" w:hAnsi="Source Sans Pro" w:cs="TUOS Blake"/>
              </w:rPr>
              <w:t>5</w:t>
            </w:r>
          </w:p>
        </w:tc>
      </w:tr>
      <w:tr w:rsidR="00540CA2" w:rsidRPr="008A47D0" w14:paraId="09A9DFCB" w14:textId="77777777">
        <w:tc>
          <w:tcPr>
            <w:tcW w:w="945" w:type="dxa"/>
          </w:tcPr>
          <w:p w14:paraId="1018B4CF"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6.2</w:t>
            </w:r>
          </w:p>
        </w:tc>
        <w:tc>
          <w:tcPr>
            <w:tcW w:w="7619" w:type="dxa"/>
          </w:tcPr>
          <w:p w14:paraId="1EDD24D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Etheses and library copies</w:t>
            </w:r>
          </w:p>
        </w:tc>
        <w:tc>
          <w:tcPr>
            <w:tcW w:w="1519" w:type="dxa"/>
          </w:tcPr>
          <w:p w14:paraId="24DB3C6D" w14:textId="4F912EC5"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73638" w:rsidRPr="008A47D0">
              <w:rPr>
                <w:rFonts w:ascii="Source Sans Pro" w:eastAsia="TUOS Blake" w:hAnsi="Source Sans Pro" w:cs="TUOS Blake"/>
              </w:rPr>
              <w:t>5</w:t>
            </w:r>
          </w:p>
        </w:tc>
      </w:tr>
      <w:tr w:rsidR="00540CA2" w:rsidRPr="008A47D0" w14:paraId="006E35FB" w14:textId="77777777">
        <w:tc>
          <w:tcPr>
            <w:tcW w:w="945" w:type="dxa"/>
          </w:tcPr>
          <w:p w14:paraId="54FB1914"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6.3</w:t>
            </w:r>
          </w:p>
        </w:tc>
        <w:tc>
          <w:tcPr>
            <w:tcW w:w="7619" w:type="dxa"/>
          </w:tcPr>
          <w:p w14:paraId="3FFE0628" w14:textId="77777777"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Receiving the award</w:t>
            </w:r>
          </w:p>
        </w:tc>
        <w:tc>
          <w:tcPr>
            <w:tcW w:w="1519" w:type="dxa"/>
          </w:tcPr>
          <w:p w14:paraId="0F3F09F8" w14:textId="1136C55C" w:rsidR="00540CA2" w:rsidRPr="008A47D0" w:rsidRDefault="00207CCD">
            <w:pPr>
              <w:spacing w:before="0"/>
              <w:jc w:val="left"/>
              <w:rPr>
                <w:rFonts w:ascii="Source Sans Pro" w:eastAsia="TUOS Blake" w:hAnsi="Source Sans Pro" w:cs="TUOS Blake"/>
              </w:rPr>
            </w:pPr>
            <w:r w:rsidRPr="008A47D0">
              <w:rPr>
                <w:rFonts w:ascii="Source Sans Pro" w:eastAsia="TUOS Blake" w:hAnsi="Source Sans Pro" w:cs="TUOS Blake"/>
              </w:rPr>
              <w:t>1</w:t>
            </w:r>
            <w:r w:rsidR="00873638" w:rsidRPr="008A47D0">
              <w:rPr>
                <w:rFonts w:ascii="Source Sans Pro" w:eastAsia="TUOS Blake" w:hAnsi="Source Sans Pro" w:cs="TUOS Blake"/>
              </w:rPr>
              <w:t>6</w:t>
            </w:r>
          </w:p>
        </w:tc>
      </w:tr>
    </w:tbl>
    <w:p w14:paraId="1F198B38" w14:textId="77777777" w:rsidR="00540CA2" w:rsidRPr="008A47D0" w:rsidRDefault="00540CA2">
      <w:pPr>
        <w:spacing w:before="0"/>
        <w:jc w:val="left"/>
        <w:rPr>
          <w:rFonts w:ascii="Source Sans Pro" w:hAnsi="Source Sans Pro"/>
          <w:b/>
          <w:sz w:val="36"/>
          <w:szCs w:val="36"/>
        </w:rPr>
      </w:pPr>
    </w:p>
    <w:p w14:paraId="31FE9D31" w14:textId="77777777" w:rsidR="00540CA2" w:rsidRPr="008A47D0" w:rsidRDefault="00207CCD">
      <w:pPr>
        <w:spacing w:before="0"/>
        <w:jc w:val="left"/>
        <w:rPr>
          <w:rFonts w:ascii="Source Sans Pro" w:eastAsia="TUOS Blake" w:hAnsi="Source Sans Pro" w:cs="TUOS Blake"/>
          <w:b/>
          <w:sz w:val="36"/>
          <w:szCs w:val="36"/>
        </w:rPr>
      </w:pPr>
      <w:bookmarkStart w:id="0" w:name="_gjdgxs" w:colFirst="0" w:colLast="0"/>
      <w:bookmarkEnd w:id="0"/>
      <w:r w:rsidRPr="008A47D0">
        <w:rPr>
          <w:rFonts w:ascii="Source Sans Pro" w:hAnsi="Source Sans Pro"/>
        </w:rPr>
        <w:br w:type="page"/>
      </w:r>
    </w:p>
    <w:p w14:paraId="0FE12879" w14:textId="77777777" w:rsidR="00540CA2" w:rsidRPr="008A47D0" w:rsidRDefault="00207CCD">
      <w:pPr>
        <w:pStyle w:val="Heading1"/>
        <w:numPr>
          <w:ilvl w:val="0"/>
          <w:numId w:val="11"/>
        </w:numPr>
        <w:spacing w:before="0" w:after="120"/>
        <w:ind w:left="709" w:hanging="709"/>
        <w:rPr>
          <w:rFonts w:ascii="Source Sans Pro" w:eastAsia="TUOS Blake" w:hAnsi="Source Sans Pro" w:cs="TUOS Blake"/>
        </w:rPr>
      </w:pPr>
      <w:r w:rsidRPr="008A47D0">
        <w:rPr>
          <w:rFonts w:ascii="Source Sans Pro" w:eastAsia="TUOS Blake" w:hAnsi="Source Sans Pro" w:cs="TUOS Blake"/>
        </w:rPr>
        <w:lastRenderedPageBreak/>
        <w:t>INTRODUCTION</w:t>
      </w:r>
    </w:p>
    <w:p w14:paraId="4BDA669C" w14:textId="5FA2FE97" w:rsidR="00540CA2" w:rsidRPr="008A47D0" w:rsidRDefault="00207CCD">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This document has been produced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t>
      </w:r>
      <w:r w:rsidR="004204A5">
        <w:rPr>
          <w:rFonts w:ascii="Source Sans Pro" w:eastAsia="TUOS Blake" w:hAnsi="Source Sans Pro" w:cs="TUOS Blake"/>
          <w:color w:val="000000"/>
        </w:rPr>
        <w:t>(RPI)</w:t>
      </w:r>
      <w:r w:rsidRPr="008A47D0">
        <w:rPr>
          <w:rFonts w:ascii="Source Sans Pro" w:eastAsia="TUOS Blake" w:hAnsi="Source Sans Pro" w:cs="TUOS Blake"/>
          <w:color w:val="000000"/>
        </w:rPr>
        <w:t xml:space="preserve"> to help candidates of research degree programmes through the thesis submission and examination process. It gives details of the submission and examination process, as well as important information on the University’s requirements for research degree programmes and the criteria to be met to be awarded a higher degree by research. It also provides detailed information about the possible outcomes of the viva. This document complements the Code of Practice for Research Degree Programmes: </w:t>
      </w:r>
      <w:hyperlink r:id="rId10">
        <w:r w:rsidR="009E25C5">
          <w:rPr>
            <w:rFonts w:ascii="Source Sans Pro" w:eastAsia="TUOS Blake" w:hAnsi="Source Sans Pro" w:cs="TUOS Blake"/>
            <w:color w:val="0000FF"/>
            <w:u w:val="single"/>
          </w:rPr>
          <w:t>https://www.sheffield.ac.uk/rpi/pgr</w:t>
        </w:r>
      </w:hyperlink>
      <w:r w:rsidRPr="008A47D0">
        <w:rPr>
          <w:rFonts w:ascii="Source Sans Pro" w:eastAsia="TUOS Blake" w:hAnsi="Source Sans Pro" w:cs="TUOS Blake"/>
          <w:color w:val="000000"/>
        </w:rPr>
        <w:t>.</w:t>
      </w:r>
    </w:p>
    <w:p w14:paraId="149F5D28"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40C587AC" w14:textId="77777777" w:rsidR="00540CA2" w:rsidRPr="008A47D0" w:rsidRDefault="00207CCD">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Nothing in the content of this guidance takes precedence over University Regulations, which may be subject to amendment.</w:t>
      </w:r>
    </w:p>
    <w:p w14:paraId="74F2978A"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19AC82F8" w14:textId="77777777" w:rsidR="00540CA2" w:rsidRPr="008A47D0" w:rsidRDefault="00207CCD">
      <w:pPr>
        <w:spacing w:before="0" w:after="120"/>
        <w:jc w:val="left"/>
        <w:rPr>
          <w:rFonts w:ascii="Source Sans Pro" w:eastAsia="TUOS Blake" w:hAnsi="Source Sans Pro" w:cs="TUOS Blake"/>
          <w:b/>
          <w:sz w:val="32"/>
          <w:szCs w:val="32"/>
        </w:rPr>
      </w:pPr>
      <w:bookmarkStart w:id="1" w:name="_30j0zll" w:colFirst="0" w:colLast="0"/>
      <w:bookmarkEnd w:id="1"/>
      <w:r w:rsidRPr="008A47D0">
        <w:rPr>
          <w:rFonts w:ascii="Source Sans Pro" w:eastAsia="TUOS Blake" w:hAnsi="Source Sans Pro" w:cs="TUOS Blake"/>
          <w:b/>
          <w:sz w:val="32"/>
          <w:szCs w:val="32"/>
        </w:rPr>
        <w:t>1.1</w:t>
      </w:r>
      <w:r w:rsidRPr="008A47D0">
        <w:rPr>
          <w:rFonts w:ascii="Source Sans Pro" w:eastAsia="TUOS Blake" w:hAnsi="Source Sans Pro" w:cs="TUOS Blake"/>
          <w:b/>
          <w:sz w:val="32"/>
          <w:szCs w:val="32"/>
        </w:rPr>
        <w:tab/>
        <w:t>Contact details</w:t>
      </w:r>
    </w:p>
    <w:p w14:paraId="0A29250F" w14:textId="2F2B579B"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1.1.1</w:t>
      </w:r>
      <w:r w:rsidRPr="008A47D0">
        <w:rPr>
          <w:rFonts w:ascii="Source Sans Pro" w:eastAsia="TUOS Blake" w:hAnsi="Source Sans Pro" w:cs="TUOS Blake"/>
        </w:rPr>
        <w:tab/>
      </w:r>
      <w:r w:rsidR="004204A5">
        <w:rPr>
          <w:rFonts w:ascii="Source Sans Pro" w:eastAsia="TUOS Blake" w:hAnsi="Source Sans Pro" w:cs="TUOS Blake"/>
        </w:rPr>
        <w:t>Research, Partnerships and Innovation</w:t>
      </w:r>
      <w:r w:rsidRPr="008A47D0">
        <w:rPr>
          <w:rFonts w:ascii="Source Sans Pro" w:eastAsia="TUOS Blake" w:hAnsi="Source Sans Pro" w:cs="TUOS Blake"/>
        </w:rPr>
        <w:t xml:space="preserve"> is located at New Spring House, 231 Glossop Road, Sheffield, S10 2GW. The PGR Support Team in </w:t>
      </w:r>
      <w:r w:rsidR="004204A5">
        <w:rPr>
          <w:rFonts w:ascii="Source Sans Pro" w:eastAsia="TUOS Blake" w:hAnsi="Source Sans Pro" w:cs="TUOS Blake"/>
        </w:rPr>
        <w:t>Research, Partnerships and Innovation</w:t>
      </w:r>
      <w:r w:rsidRPr="008A47D0">
        <w:rPr>
          <w:rFonts w:ascii="Source Sans Pro" w:eastAsia="TUOS Blake" w:hAnsi="Source Sans Pro" w:cs="TUOS Blake"/>
        </w:rPr>
        <w:t xml:space="preserve"> is responsible for research student progression and assessment, including the following aspects of the examination process:</w:t>
      </w:r>
    </w:p>
    <w:p w14:paraId="677F766E"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Faculty approval of appointment of examiners.</w:t>
      </w:r>
    </w:p>
    <w:p w14:paraId="1FEF4CD4"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Thesis submission and despatch of theses to examiners.</w:t>
      </w:r>
    </w:p>
    <w:p w14:paraId="3A6325F3"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Faculty approval of examiners’ report forms and processing of recommendations.</w:t>
      </w:r>
    </w:p>
    <w:p w14:paraId="08B3B951"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Award of degrees.</w:t>
      </w:r>
    </w:p>
    <w:p w14:paraId="71D90A53" w14:textId="77777777" w:rsidR="00540CA2" w:rsidRPr="008A47D0" w:rsidRDefault="00207CCD">
      <w:pPr>
        <w:numPr>
          <w:ilvl w:val="0"/>
          <w:numId w:val="1"/>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Processing of examiners’ expenses and external examiners’ fees.</w:t>
      </w:r>
    </w:p>
    <w:p w14:paraId="2E6E114F" w14:textId="77777777" w:rsidR="00540CA2" w:rsidRPr="008A47D0" w:rsidRDefault="00540CA2">
      <w:pPr>
        <w:spacing w:before="0"/>
        <w:jc w:val="left"/>
        <w:rPr>
          <w:rFonts w:ascii="Source Sans Pro" w:eastAsia="TUOS Blake" w:hAnsi="Source Sans Pro" w:cs="TUOS Blake"/>
        </w:rPr>
      </w:pPr>
    </w:p>
    <w:p w14:paraId="24B05638" w14:textId="77777777" w:rsidR="00854552" w:rsidRPr="008A47D0" w:rsidRDefault="00207CCD" w:rsidP="00854552">
      <w:pPr>
        <w:spacing w:before="0"/>
        <w:ind w:left="720" w:hanging="720"/>
        <w:jc w:val="left"/>
        <w:rPr>
          <w:rFonts w:ascii="Source Sans Pro" w:hAnsi="Source Sans Pro"/>
        </w:rPr>
      </w:pPr>
      <w:r w:rsidRPr="008A47D0">
        <w:rPr>
          <w:rFonts w:ascii="Source Sans Pro" w:eastAsia="TUOS Blake" w:hAnsi="Source Sans Pro" w:cs="TUOS Blake"/>
        </w:rPr>
        <w:t>1.1.2</w:t>
      </w:r>
      <w:r w:rsidRPr="008A47D0">
        <w:rPr>
          <w:rFonts w:ascii="Source Sans Pro" w:eastAsia="TUOS Blake" w:hAnsi="Source Sans Pro" w:cs="TUOS Blake"/>
        </w:rPr>
        <w:tab/>
      </w:r>
      <w:r w:rsidR="00854552" w:rsidRPr="008A47D0">
        <w:rPr>
          <w:rFonts w:ascii="Source Sans Pro" w:hAnsi="Source Sans Pro"/>
        </w:rPr>
        <w:t xml:space="preserve">For general enquiries regarding any aspect of the examination process, including payment of fees and expenses, please contact </w:t>
      </w:r>
      <w:hyperlink r:id="rId11" w:history="1">
        <w:r w:rsidR="00854552" w:rsidRPr="008A47D0">
          <w:rPr>
            <w:rStyle w:val="Hyperlink"/>
            <w:rFonts w:ascii="Source Sans Pro" w:hAnsi="Source Sans Pro"/>
          </w:rPr>
          <w:t>pgr-enquiries@sheffield.ac.uk</w:t>
        </w:r>
      </w:hyperlink>
      <w:r w:rsidR="00854552" w:rsidRPr="008A47D0">
        <w:rPr>
          <w:rFonts w:ascii="Source Sans Pro" w:hAnsi="Source Sans Pro"/>
        </w:rPr>
        <w:t xml:space="preserve">.  </w:t>
      </w:r>
    </w:p>
    <w:p w14:paraId="1BE85EBD" w14:textId="77777777" w:rsidR="00854552" w:rsidRPr="008A47D0" w:rsidRDefault="00854552" w:rsidP="00854552">
      <w:pPr>
        <w:spacing w:before="0"/>
        <w:ind w:left="720"/>
        <w:jc w:val="left"/>
        <w:rPr>
          <w:rFonts w:ascii="Source Sans Pro" w:hAnsi="Source Sans Pro"/>
        </w:rPr>
      </w:pPr>
      <w:r w:rsidRPr="008A47D0">
        <w:rPr>
          <w:rFonts w:ascii="Source Sans Pro" w:hAnsi="Source Sans Pro"/>
        </w:rPr>
        <w:t>Faculty-specific enquiries should be directed to the following:</w:t>
      </w:r>
    </w:p>
    <w:p w14:paraId="3C873B92"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ab/>
        <w:t xml:space="preserve">Arts &amp; Humanities: </w:t>
      </w:r>
      <w:hyperlink r:id="rId12" w:history="1">
        <w:r w:rsidRPr="008A47D0">
          <w:rPr>
            <w:rStyle w:val="Hyperlink"/>
            <w:rFonts w:ascii="Source Sans Pro" w:hAnsi="Source Sans Pro"/>
          </w:rPr>
          <w:t>pgrarts@sheffield.ac.uk</w:t>
        </w:r>
      </w:hyperlink>
    </w:p>
    <w:p w14:paraId="2B0531BF"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ab/>
        <w:t xml:space="preserve">Engineering: </w:t>
      </w:r>
      <w:hyperlink r:id="rId13" w:history="1">
        <w:r w:rsidRPr="008A47D0">
          <w:rPr>
            <w:rStyle w:val="Hyperlink"/>
            <w:rFonts w:ascii="Source Sans Pro" w:hAnsi="Source Sans Pro"/>
          </w:rPr>
          <w:t>pgreng@sheffield.ac.uk</w:t>
        </w:r>
      </w:hyperlink>
    </w:p>
    <w:p w14:paraId="015240D6" w14:textId="2651F43B" w:rsidR="00854552" w:rsidRPr="008A47D0" w:rsidRDefault="00854552" w:rsidP="00923C41">
      <w:pPr>
        <w:spacing w:before="0"/>
        <w:ind w:left="720" w:hanging="720"/>
        <w:jc w:val="left"/>
        <w:rPr>
          <w:rFonts w:ascii="Source Sans Pro" w:hAnsi="Source Sans Pro"/>
        </w:rPr>
      </w:pPr>
      <w:r w:rsidRPr="008A47D0">
        <w:rPr>
          <w:rFonts w:ascii="Source Sans Pro" w:hAnsi="Source Sans Pro"/>
        </w:rPr>
        <w:tab/>
      </w:r>
      <w:r w:rsidR="00923C41">
        <w:rPr>
          <w:rFonts w:ascii="Source Sans Pro" w:hAnsi="Source Sans Pro"/>
        </w:rPr>
        <w:t>H</w:t>
      </w:r>
      <w:r w:rsidRPr="008A47D0">
        <w:rPr>
          <w:rFonts w:ascii="Source Sans Pro" w:hAnsi="Source Sans Pro"/>
        </w:rPr>
        <w:t xml:space="preserve">ealth: </w:t>
      </w:r>
      <w:hyperlink r:id="rId14" w:history="1">
        <w:r w:rsidR="00923C41">
          <w:rPr>
            <w:rStyle w:val="Hyperlink"/>
            <w:rFonts w:ascii="Source Sans Pro" w:hAnsi="Source Sans Pro"/>
          </w:rPr>
          <w:t>pgrhealth@sheffield.ac.uk</w:t>
        </w:r>
      </w:hyperlink>
    </w:p>
    <w:p w14:paraId="4B8DFA0E" w14:textId="77777777" w:rsidR="00854552" w:rsidRPr="00AF2B06" w:rsidRDefault="00854552" w:rsidP="00854552">
      <w:pPr>
        <w:spacing w:before="0"/>
        <w:ind w:left="720" w:hanging="720"/>
        <w:jc w:val="left"/>
        <w:rPr>
          <w:rFonts w:ascii="Source Sans Pro" w:hAnsi="Source Sans Pro"/>
        </w:rPr>
      </w:pPr>
      <w:r w:rsidRPr="008A47D0">
        <w:rPr>
          <w:rFonts w:ascii="Source Sans Pro" w:hAnsi="Source Sans Pro"/>
        </w:rPr>
        <w:tab/>
      </w:r>
      <w:r w:rsidRPr="00AF2B06">
        <w:rPr>
          <w:rFonts w:ascii="Source Sans Pro" w:hAnsi="Source Sans Pro"/>
        </w:rPr>
        <w:t xml:space="preserve">Science: </w:t>
      </w:r>
      <w:hyperlink r:id="rId15" w:history="1">
        <w:r w:rsidRPr="00AF2B06">
          <w:rPr>
            <w:rStyle w:val="Hyperlink"/>
            <w:rFonts w:ascii="Source Sans Pro" w:hAnsi="Source Sans Pro"/>
          </w:rPr>
          <w:t>pgrsci@sheffield.ac.uk</w:t>
        </w:r>
      </w:hyperlink>
    </w:p>
    <w:p w14:paraId="20BEBA4A" w14:textId="77777777" w:rsidR="00854552" w:rsidRPr="008A47D0" w:rsidRDefault="00854552" w:rsidP="00854552">
      <w:pPr>
        <w:spacing w:before="0"/>
        <w:ind w:left="720" w:hanging="720"/>
        <w:jc w:val="left"/>
        <w:rPr>
          <w:rFonts w:ascii="Source Sans Pro" w:hAnsi="Source Sans Pro"/>
          <w:lang w:val="fr-FR"/>
        </w:rPr>
      </w:pPr>
      <w:r w:rsidRPr="00AF2B06">
        <w:rPr>
          <w:rFonts w:ascii="Source Sans Pro" w:hAnsi="Source Sans Pro"/>
        </w:rPr>
        <w:tab/>
      </w:r>
      <w:r w:rsidRPr="008A47D0">
        <w:rPr>
          <w:rFonts w:ascii="Source Sans Pro" w:hAnsi="Source Sans Pro"/>
          <w:lang w:val="fr-FR"/>
        </w:rPr>
        <w:t xml:space="preserve">Social </w:t>
      </w:r>
      <w:proofErr w:type="gramStart"/>
      <w:r w:rsidRPr="008A47D0">
        <w:rPr>
          <w:rFonts w:ascii="Source Sans Pro" w:hAnsi="Source Sans Pro"/>
          <w:lang w:val="fr-FR"/>
        </w:rPr>
        <w:t>Sciences:</w:t>
      </w:r>
      <w:proofErr w:type="gramEnd"/>
      <w:r w:rsidRPr="008A47D0">
        <w:rPr>
          <w:rFonts w:ascii="Source Sans Pro" w:hAnsi="Source Sans Pro"/>
          <w:lang w:val="fr-FR"/>
        </w:rPr>
        <w:t xml:space="preserve"> </w:t>
      </w:r>
      <w:hyperlink r:id="rId16" w:history="1">
        <w:r w:rsidRPr="008A47D0">
          <w:rPr>
            <w:rStyle w:val="Hyperlink"/>
            <w:rFonts w:ascii="Source Sans Pro" w:hAnsi="Source Sans Pro"/>
            <w:lang w:val="fr-FR"/>
          </w:rPr>
          <w:t>pgrsocsci@sheffield.ac.uk</w:t>
        </w:r>
      </w:hyperlink>
    </w:p>
    <w:p w14:paraId="61C5B66D" w14:textId="77777777" w:rsidR="00540CA2" w:rsidRPr="008A47D0" w:rsidRDefault="00540CA2">
      <w:pPr>
        <w:pStyle w:val="Heading2"/>
        <w:tabs>
          <w:tab w:val="left" w:pos="709"/>
        </w:tabs>
        <w:spacing w:before="0"/>
        <w:rPr>
          <w:rFonts w:ascii="Source Sans Pro" w:hAnsi="Source Sans Pro"/>
          <w:lang w:val="fr-FR"/>
        </w:rPr>
      </w:pPr>
    </w:p>
    <w:p w14:paraId="78F47119" w14:textId="77777777" w:rsidR="00540CA2" w:rsidRPr="008A47D0" w:rsidRDefault="00207CCD">
      <w:pPr>
        <w:pStyle w:val="Heading2"/>
        <w:tabs>
          <w:tab w:val="left" w:pos="709"/>
        </w:tabs>
        <w:spacing w:before="0" w:after="120"/>
        <w:rPr>
          <w:rFonts w:ascii="Source Sans Pro" w:hAnsi="Source Sans Pro"/>
        </w:rPr>
      </w:pPr>
      <w:r w:rsidRPr="008A47D0">
        <w:rPr>
          <w:rFonts w:ascii="Source Sans Pro" w:hAnsi="Source Sans Pro"/>
        </w:rPr>
        <w:t>1.2</w:t>
      </w:r>
      <w:r w:rsidRPr="008A47D0">
        <w:rPr>
          <w:rFonts w:ascii="Source Sans Pro" w:hAnsi="Source Sans Pro"/>
        </w:rPr>
        <w:tab/>
        <w:t>Requirements for research degree programmes</w:t>
      </w:r>
    </w:p>
    <w:p w14:paraId="54A3D5CD"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1.2.1</w:t>
      </w:r>
      <w:r w:rsidRPr="008A47D0">
        <w:rPr>
          <w:rFonts w:ascii="Source Sans Pro" w:eastAsia="TUOS Blake" w:hAnsi="Source Sans Pro" w:cs="TUOS Blake"/>
        </w:rPr>
        <w:tab/>
        <w:t>Before the award of a higher degree by research can be made, each candidate is required to complete a prescribed period of training and research, and:</w:t>
      </w:r>
    </w:p>
    <w:p w14:paraId="2C4DEDEB" w14:textId="77777777" w:rsidR="00540CA2" w:rsidRPr="008A47D0" w:rsidRDefault="00207CCD">
      <w:pPr>
        <w:numPr>
          <w:ilvl w:val="0"/>
          <w:numId w:val="3"/>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present a thesis containing the results of the candidate’s research and showing the sources from which the information it contains is derived and the extent to which the candidate has made use of the work of others; and</w:t>
      </w:r>
    </w:p>
    <w:p w14:paraId="44AD1F0C" w14:textId="77777777" w:rsidR="00540CA2" w:rsidRPr="008A47D0" w:rsidRDefault="00207CCD">
      <w:pPr>
        <w:numPr>
          <w:ilvl w:val="0"/>
          <w:numId w:val="3"/>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pass an oral examination in matters relevant to the subject of the thesis</w:t>
      </w:r>
      <w:r w:rsidRPr="008A47D0">
        <w:rPr>
          <w:rFonts w:ascii="Source Sans Pro" w:eastAsia="TUOS Blake" w:hAnsi="Source Sans Pro" w:cs="TUOS Blake"/>
          <w:color w:val="000000"/>
          <w:vertAlign w:val="superscript"/>
        </w:rPr>
        <w:footnoteReference w:id="1"/>
      </w:r>
      <w:r w:rsidRPr="008A47D0">
        <w:rPr>
          <w:rFonts w:ascii="Source Sans Pro" w:eastAsia="TUOS Blake" w:hAnsi="Source Sans Pro" w:cs="TUOS Blake"/>
          <w:color w:val="000000"/>
        </w:rPr>
        <w:t xml:space="preserve"> </w:t>
      </w:r>
    </w:p>
    <w:p w14:paraId="408CDE8F" w14:textId="77777777" w:rsidR="00540CA2" w:rsidRPr="008A47D0" w:rsidRDefault="00540CA2">
      <w:pPr>
        <w:spacing w:before="0"/>
        <w:jc w:val="left"/>
        <w:rPr>
          <w:rFonts w:ascii="Source Sans Pro" w:eastAsia="TUOS Blake" w:hAnsi="Source Sans Pro" w:cs="TUOS Blake"/>
        </w:rPr>
      </w:pPr>
    </w:p>
    <w:p w14:paraId="7742ED8F"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1.2.2</w:t>
      </w:r>
      <w:r w:rsidRPr="008A47D0">
        <w:rPr>
          <w:rFonts w:ascii="Source Sans Pro" w:eastAsia="TUOS Blake" w:hAnsi="Source Sans Pro" w:cs="TUOS Blake"/>
        </w:rPr>
        <w:tab/>
        <w:t xml:space="preserve">For research degrees which incorporate taught elements and/or coursework, candidates are also required to have satisfactorily completed the taught Master’s units/relevant coursework </w:t>
      </w:r>
      <w:r w:rsidRPr="008A47D0">
        <w:rPr>
          <w:rFonts w:ascii="Source Sans Pro" w:eastAsia="TUOS Blake" w:hAnsi="Source Sans Pro" w:cs="TUOS Blake"/>
        </w:rPr>
        <w:lastRenderedPageBreak/>
        <w:t xml:space="preserve">as specified in the University Regulations for each programme (full details of these requirements can be obtained from </w:t>
      </w:r>
      <w:hyperlink r:id="rId17">
        <w:r w:rsidRPr="008A47D0">
          <w:rPr>
            <w:rFonts w:ascii="Source Sans Pro" w:eastAsia="TUOS Blake" w:hAnsi="Source Sans Pro" w:cs="TUOS Blake"/>
            <w:color w:val="0000FF"/>
            <w:u w:val="single"/>
          </w:rPr>
          <w:t>www.sheffield.ac.uk/calendar</w:t>
        </w:r>
      </w:hyperlink>
      <w:r w:rsidRPr="008A47D0">
        <w:rPr>
          <w:rFonts w:ascii="Source Sans Pro" w:eastAsia="TUOS Blake" w:hAnsi="Source Sans Pro" w:cs="TUOS Blake"/>
        </w:rPr>
        <w:t xml:space="preserve">). </w:t>
      </w:r>
    </w:p>
    <w:p w14:paraId="5DA09071" w14:textId="77777777" w:rsidR="00540CA2" w:rsidRPr="008A47D0" w:rsidRDefault="00540CA2">
      <w:pPr>
        <w:spacing w:before="0"/>
        <w:jc w:val="left"/>
        <w:rPr>
          <w:rFonts w:ascii="Source Sans Pro" w:eastAsia="TUOS Blake" w:hAnsi="Source Sans Pro" w:cs="TUOS Blake"/>
        </w:rPr>
      </w:pPr>
    </w:p>
    <w:p w14:paraId="73D224E0" w14:textId="77777777" w:rsidR="00540CA2" w:rsidRPr="008A47D0" w:rsidRDefault="00207CCD">
      <w:pPr>
        <w:numPr>
          <w:ilvl w:val="2"/>
          <w:numId w:val="11"/>
        </w:numPr>
        <w:pBdr>
          <w:top w:val="nil"/>
          <w:left w:val="nil"/>
          <w:bottom w:val="nil"/>
          <w:right w:val="nil"/>
          <w:between w:val="nil"/>
        </w:pBdr>
        <w:spacing w:before="0"/>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The oral examination is an integral part of the examination for research degrees and must be held.  The purpose of the oral examination is: </w:t>
      </w:r>
    </w:p>
    <w:p w14:paraId="5FDD9FCE"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enable the examiners to assure themselves that the thesis and the research it reports are the candidate’s own work.</w:t>
      </w:r>
    </w:p>
    <w:p w14:paraId="54489A8B"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give the candidate an opportunity to demonstrate that they can defend the thesis verbally, clarify any issues that the examiners have identified and discuss the subject of the thesis in its wider disciplinary context.</w:t>
      </w:r>
    </w:p>
    <w:p w14:paraId="005DB83E"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enable the candidate to demonstrate a firm understanding of the field of research and thus give the examiners an opportunity to assess the candidate’s broader knowledge of the field or discipline within which the thesis falls.</w:t>
      </w:r>
    </w:p>
    <w:p w14:paraId="2671CBA9" w14:textId="77777777" w:rsidR="00540CA2" w:rsidRPr="008A47D0" w:rsidRDefault="00207CCD">
      <w:pPr>
        <w:numPr>
          <w:ilvl w:val="0"/>
          <w:numId w:val="4"/>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To ensure that the candidate’s knowledge and understanding of the subject are of the standard expected for the award of the degree.</w:t>
      </w:r>
    </w:p>
    <w:p w14:paraId="769EE184" w14:textId="77777777" w:rsidR="00540CA2" w:rsidRPr="008A47D0" w:rsidRDefault="00540CA2">
      <w:pPr>
        <w:spacing w:before="0"/>
        <w:jc w:val="left"/>
        <w:rPr>
          <w:rFonts w:ascii="Source Sans Pro" w:eastAsia="TUOS Blake" w:hAnsi="Source Sans Pro" w:cs="TUOS Blake"/>
        </w:rPr>
      </w:pPr>
    </w:p>
    <w:p w14:paraId="483E8C59"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1.2.4</w:t>
      </w:r>
      <w:r w:rsidRPr="008A47D0">
        <w:rPr>
          <w:rFonts w:ascii="Source Sans Pro" w:eastAsia="TUOS Blake" w:hAnsi="Source Sans Pro" w:cs="TUOS Blake"/>
        </w:rPr>
        <w:tab/>
        <w:t>The thesis should normally be written in English. Exceptionally, and with the permission of the Faculty, a candidate may present a thesis that is written in another language where this is of demonstrable significance to the impact and dissemination of the research.</w:t>
      </w:r>
    </w:p>
    <w:p w14:paraId="229B14DD" w14:textId="77777777" w:rsidR="00540CA2" w:rsidRPr="008A47D0" w:rsidRDefault="00540CA2">
      <w:pPr>
        <w:spacing w:before="0"/>
        <w:rPr>
          <w:rFonts w:ascii="Source Sans Pro" w:hAnsi="Source Sans Pro"/>
        </w:rPr>
      </w:pPr>
    </w:p>
    <w:p w14:paraId="327C36A8" w14:textId="77777777" w:rsidR="00540CA2" w:rsidRPr="008A47D0" w:rsidRDefault="00207CCD">
      <w:pPr>
        <w:pStyle w:val="Heading2"/>
        <w:tabs>
          <w:tab w:val="left" w:pos="709"/>
        </w:tabs>
        <w:spacing w:before="0" w:after="120"/>
        <w:rPr>
          <w:rFonts w:ascii="Source Sans Pro" w:hAnsi="Source Sans Pro"/>
        </w:rPr>
      </w:pPr>
      <w:bookmarkStart w:id="2" w:name="_1fob9te" w:colFirst="0" w:colLast="0"/>
      <w:bookmarkEnd w:id="2"/>
      <w:r w:rsidRPr="008A47D0">
        <w:rPr>
          <w:rFonts w:ascii="Source Sans Pro" w:hAnsi="Source Sans Pro"/>
        </w:rPr>
        <w:t>1.3</w:t>
      </w:r>
      <w:r w:rsidRPr="008A47D0">
        <w:rPr>
          <w:rFonts w:ascii="Source Sans Pro" w:hAnsi="Source Sans Pro"/>
        </w:rPr>
        <w:tab/>
        <w:t>Criteria for the award of a research degree</w:t>
      </w:r>
    </w:p>
    <w:p w14:paraId="624992BC" w14:textId="77777777"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1.3.1</w:t>
      </w:r>
      <w:r w:rsidRPr="008A47D0">
        <w:rPr>
          <w:rFonts w:ascii="Source Sans Pro" w:eastAsia="TUOS Blake" w:hAnsi="Source Sans Pro" w:cs="TUOS Blake"/>
        </w:rPr>
        <w:tab/>
        <w:t xml:space="preserve">The examiners are required to review the thesis in the light of the University’s criteria for the award of its research degrees. </w:t>
      </w:r>
    </w:p>
    <w:p w14:paraId="3B8F2FFB" w14:textId="77777777" w:rsidR="00540CA2" w:rsidRPr="008A47D0" w:rsidRDefault="00540CA2">
      <w:pPr>
        <w:spacing w:before="0"/>
        <w:jc w:val="left"/>
        <w:rPr>
          <w:rFonts w:ascii="Source Sans Pro" w:eastAsia="TUOS Blake" w:hAnsi="Source Sans Pro" w:cs="TUOS Blake"/>
        </w:rPr>
      </w:pPr>
    </w:p>
    <w:p w14:paraId="7F30896B" w14:textId="532238D9" w:rsidR="00540CA2" w:rsidRPr="008A47D0" w:rsidRDefault="00207CCD" w:rsidP="00AF2B06">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1.3.2</w:t>
      </w:r>
      <w:r w:rsidRPr="008A47D0">
        <w:rPr>
          <w:rFonts w:ascii="Source Sans Pro" w:eastAsia="TUOS Blake" w:hAnsi="Source Sans Pro" w:cs="TUOS Blake"/>
        </w:rPr>
        <w:tab/>
        <w:t xml:space="preserve">A candidate for </w:t>
      </w:r>
      <w:r w:rsidR="00AF2B06">
        <w:rPr>
          <w:rFonts w:ascii="Source Sans Pro" w:eastAsia="TUOS Blake" w:hAnsi="Source Sans Pro" w:cs="TUOS Blake"/>
        </w:rPr>
        <w:t xml:space="preserve">a doctoral degree </w:t>
      </w:r>
      <w:r w:rsidRPr="008A47D0">
        <w:rPr>
          <w:rFonts w:ascii="Source Sans Pro" w:eastAsia="TUOS Blake" w:hAnsi="Source Sans Pro" w:cs="TUOS Blake"/>
        </w:rPr>
        <w:t>is required to satisfy the examiners that their thesis:</w:t>
      </w:r>
    </w:p>
    <w:p w14:paraId="0414DAE4" w14:textId="77777777" w:rsidR="00540CA2" w:rsidRPr="008A47D0"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Is original work which forms an addition to knowledge;</w:t>
      </w:r>
    </w:p>
    <w:p w14:paraId="2F1E0A9C" w14:textId="77777777" w:rsidR="00540CA2" w:rsidRPr="008A47D0"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Shows evidence of systematic study and of the ability to relate the results of such study to the general body of knowledge in the subject;</w:t>
      </w:r>
    </w:p>
    <w:p w14:paraId="2E89DBD7" w14:textId="77777777" w:rsidR="00540CA2" w:rsidRPr="008A47D0" w:rsidRDefault="00207CCD">
      <w:pPr>
        <w:numPr>
          <w:ilvl w:val="0"/>
          <w:numId w:val="6"/>
        </w:numPr>
        <w:pBdr>
          <w:top w:val="nil"/>
          <w:left w:val="nil"/>
          <w:bottom w:val="nil"/>
          <w:right w:val="nil"/>
          <w:between w:val="nil"/>
        </w:pBdr>
        <w:spacing w:before="0"/>
        <w:jc w:val="left"/>
        <w:rPr>
          <w:rFonts w:ascii="Source Sans Pro" w:hAnsi="Source Sans Pro"/>
          <w:color w:val="000000"/>
        </w:rPr>
      </w:pPr>
      <w:r w:rsidRPr="008A47D0">
        <w:rPr>
          <w:rFonts w:ascii="Source Sans Pro" w:eastAsia="TUOS Blake" w:hAnsi="Source Sans Pro" w:cs="TUOS Blake"/>
          <w:color w:val="000000"/>
        </w:rPr>
        <w:t>Is worthy of publication either in full or in an abridged form.</w:t>
      </w:r>
    </w:p>
    <w:p w14:paraId="79BF2195" w14:textId="77777777" w:rsidR="00AF2B06" w:rsidRPr="00DF7BC2" w:rsidRDefault="00AF2B06" w:rsidP="00AF2B06">
      <w:pPr>
        <w:pStyle w:val="NormalWeb"/>
        <w:shd w:val="clear" w:color="auto" w:fill="FFFFFF"/>
        <w:rPr>
          <w:rFonts w:ascii="Source Sans Pro" w:hAnsi="Source Sans Pro"/>
          <w:szCs w:val="20"/>
          <w:lang w:eastAsia="en-US"/>
        </w:rPr>
      </w:pPr>
      <w:r w:rsidRPr="00DF7BC2">
        <w:rPr>
          <w:rFonts w:ascii="Source Sans Pro" w:hAnsi="Source Sans Pro"/>
          <w:szCs w:val="20"/>
          <w:lang w:eastAsia="en-US"/>
        </w:rPr>
        <w:t>1.3.3</w:t>
      </w:r>
      <w:r w:rsidRPr="00DF7BC2">
        <w:rPr>
          <w:rFonts w:ascii="Source Sans Pro" w:hAnsi="Source Sans Pro"/>
          <w:szCs w:val="20"/>
          <w:lang w:eastAsia="en-US"/>
        </w:rPr>
        <w:tab/>
        <w:t xml:space="preserve">They should be able to demonstrate, via </w:t>
      </w:r>
      <w:r>
        <w:rPr>
          <w:rFonts w:ascii="Source Sans Pro" w:hAnsi="Source Sans Pro"/>
          <w:szCs w:val="20"/>
          <w:lang w:eastAsia="en-US"/>
        </w:rPr>
        <w:t xml:space="preserve">the thesis and oral examination, </w:t>
      </w:r>
      <w:r w:rsidRPr="00DF7BC2">
        <w:rPr>
          <w:rFonts w:ascii="Source Sans Pro" w:hAnsi="Source Sans Pro"/>
          <w:szCs w:val="20"/>
          <w:lang w:eastAsia="en-US"/>
        </w:rPr>
        <w:t>that they can:</w:t>
      </w:r>
    </w:p>
    <w:p w14:paraId="34784724"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Critically appraise what is and what is not known in their subject area.</w:t>
      </w:r>
    </w:p>
    <w:p w14:paraId="054E0D38"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Formulate appropriate questions to probe what is not known.</w:t>
      </w:r>
    </w:p>
    <w:p w14:paraId="1E5DC85B"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Choose and, as necessary, devise appropriate techniques to address such questions.</w:t>
      </w:r>
    </w:p>
    <w:p w14:paraId="0EDC0894" w14:textId="77777777" w:rsidR="00AF2B06" w:rsidRPr="00DF7BC2" w:rsidRDefault="00AF2B06" w:rsidP="00AF2B06">
      <w:pPr>
        <w:pStyle w:val="ListParagraph"/>
        <w:numPr>
          <w:ilvl w:val="0"/>
          <w:numId w:val="15"/>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Explain to others why these questions are worth asking and why these techniques are the right ones to use to answer them in a realistic and timely manner.</w:t>
      </w:r>
    </w:p>
    <w:p w14:paraId="2A41CE1D" w14:textId="77777777" w:rsidR="00AF2B06" w:rsidRPr="00DF7BC2" w:rsidRDefault="00AF2B06" w:rsidP="00AF2B06">
      <w:pPr>
        <w:pStyle w:val="NormalWeb"/>
        <w:numPr>
          <w:ilvl w:val="0"/>
          <w:numId w:val="15"/>
        </w:numPr>
        <w:shd w:val="clear" w:color="auto" w:fill="FFFFFF"/>
        <w:rPr>
          <w:rFonts w:ascii="Source Sans Pro" w:hAnsi="Source Sans Pro"/>
          <w:szCs w:val="20"/>
          <w:lang w:eastAsia="en-US"/>
        </w:rPr>
      </w:pPr>
      <w:r w:rsidRPr="00DF7BC2">
        <w:rPr>
          <w:rFonts w:ascii="Source Sans Pro" w:hAnsi="Source Sans Pro"/>
          <w:szCs w:val="20"/>
          <w:lang w:eastAsia="en-US"/>
        </w:rPr>
        <w:t>Employ such techniques rigorously and viably, to produce robust and reliable answers to the questions posed, while remaining open-minded to unexpected or unintended outcomes.</w:t>
      </w:r>
    </w:p>
    <w:p w14:paraId="398CF8CA" w14:textId="77777777" w:rsidR="00AF2B06" w:rsidRPr="00DF7BC2" w:rsidRDefault="00AF2B06" w:rsidP="00AF2B06">
      <w:pPr>
        <w:pStyle w:val="NormalWeb"/>
        <w:numPr>
          <w:ilvl w:val="0"/>
          <w:numId w:val="15"/>
        </w:numPr>
        <w:shd w:val="clear" w:color="auto" w:fill="FFFFFF"/>
        <w:rPr>
          <w:rFonts w:ascii="Source Sans Pro" w:hAnsi="Source Sans Pro"/>
          <w:szCs w:val="20"/>
          <w:lang w:eastAsia="en-US"/>
        </w:rPr>
      </w:pPr>
      <w:r w:rsidRPr="00DF7BC2">
        <w:rPr>
          <w:rFonts w:ascii="Source Sans Pro" w:hAnsi="Source Sans Pro"/>
          <w:szCs w:val="20"/>
          <w:lang w:eastAsia="en-US"/>
        </w:rPr>
        <w:t>Accept critical analysis of their work, defending it with rigour but adjusting its interpretation or analysis where required.</w:t>
      </w:r>
    </w:p>
    <w:p w14:paraId="70313772" w14:textId="77777777" w:rsidR="00AF2B06" w:rsidRPr="00DF7BC2" w:rsidRDefault="00AF2B06" w:rsidP="00AF2B06">
      <w:pPr>
        <w:pStyle w:val="ListParagraph"/>
        <w:numPr>
          <w:ilvl w:val="0"/>
          <w:numId w:val="15"/>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Communicate their findings to the wider research community in a timely, transparent, and accessible manner, acknowledging the contribution of others as appropriate.</w:t>
      </w:r>
    </w:p>
    <w:p w14:paraId="5FD320E6" w14:textId="77777777" w:rsidR="00AF2B06" w:rsidRPr="008A47D0" w:rsidRDefault="00AF2B06">
      <w:pPr>
        <w:spacing w:before="0"/>
        <w:jc w:val="left"/>
        <w:rPr>
          <w:rFonts w:ascii="Source Sans Pro" w:eastAsia="TUOS Blake" w:hAnsi="Source Sans Pro" w:cs="TUOS Blake"/>
        </w:rPr>
      </w:pPr>
    </w:p>
    <w:p w14:paraId="5C22ADB6" w14:textId="7739C74E"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lastRenderedPageBreak/>
        <w:t>1.3.4</w:t>
      </w:r>
      <w:r w:rsidR="00207CCD" w:rsidRPr="008A47D0">
        <w:rPr>
          <w:rFonts w:ascii="Source Sans Pro" w:eastAsia="TUOS Blake" w:hAnsi="Source Sans Pro" w:cs="TUOS Blake"/>
        </w:rPr>
        <w:tab/>
        <w:t xml:space="preserve">In addition, the form of the thesis should be such that it is demonstrably a coherent body of work, i.e. includes a summary, an introduction, a description of the aims of the research, an analytical discussion of the related findings to date, the main results and conclusions, and sets the total work in context. </w:t>
      </w:r>
    </w:p>
    <w:p w14:paraId="396F1056" w14:textId="77777777" w:rsidR="00540CA2" w:rsidRPr="008A47D0" w:rsidRDefault="00540CA2">
      <w:pPr>
        <w:spacing w:before="0"/>
        <w:ind w:left="720" w:hanging="720"/>
        <w:jc w:val="left"/>
        <w:rPr>
          <w:rFonts w:ascii="Source Sans Pro" w:eastAsia="TUOS Blake" w:hAnsi="Source Sans Pro" w:cs="TUOS Blake"/>
        </w:rPr>
      </w:pPr>
    </w:p>
    <w:p w14:paraId="74D27853" w14:textId="2FEFF448"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t>1.3.5</w:t>
      </w:r>
      <w:r w:rsidR="00207CCD" w:rsidRPr="008A47D0">
        <w:rPr>
          <w:rFonts w:ascii="Source Sans Pro" w:eastAsia="TUOS Blake" w:hAnsi="Source Sans Pro" w:cs="TUOS Blake"/>
        </w:rPr>
        <w:tab/>
        <w:t>The examiners’ judgement of the thesis should be based on what may reasonably be expected of a diligent and capable candidate after completion of the prescribed period of research and with due regard to the University’s criteria for the award of the degree.</w:t>
      </w:r>
    </w:p>
    <w:p w14:paraId="495EF420" w14:textId="77777777" w:rsidR="00E913FF" w:rsidRPr="008A47D0" w:rsidRDefault="00E913FF" w:rsidP="00E913FF">
      <w:pPr>
        <w:pStyle w:val="NormalWeb"/>
        <w:spacing w:before="0" w:beforeAutospacing="0" w:after="0" w:afterAutospacing="0"/>
        <w:ind w:left="720" w:hanging="1440"/>
        <w:rPr>
          <w:rFonts w:ascii="Source Sans Pro" w:eastAsia="TUOS Blake" w:hAnsi="Source Sans Pro" w:cs="TUOS Blake"/>
        </w:rPr>
      </w:pPr>
    </w:p>
    <w:p w14:paraId="5AC83FB9" w14:textId="2E5B1FF6" w:rsidR="00E913FF" w:rsidRPr="008A47D0" w:rsidRDefault="00AF2B06" w:rsidP="004204A5">
      <w:pPr>
        <w:pStyle w:val="NormalWeb"/>
        <w:spacing w:before="0" w:beforeAutospacing="0" w:after="0" w:afterAutospacing="0"/>
        <w:ind w:left="720" w:hanging="720"/>
        <w:rPr>
          <w:rFonts w:ascii="Source Sans Pro" w:hAnsi="Source Sans Pro"/>
        </w:rPr>
      </w:pPr>
      <w:r>
        <w:rPr>
          <w:rFonts w:ascii="Source Sans Pro" w:eastAsia="TUOS Blake" w:hAnsi="Source Sans Pro" w:cs="TUOS Blake"/>
        </w:rPr>
        <w:t>1.3.6</w:t>
      </w:r>
      <w:r w:rsidR="00E913FF" w:rsidRPr="008A47D0">
        <w:rPr>
          <w:rFonts w:ascii="Source Sans Pro" w:eastAsia="TUOS Blake" w:hAnsi="Source Sans Pro" w:cs="TUOS Blake"/>
        </w:rPr>
        <w:tab/>
      </w:r>
      <w:r w:rsidR="00E913FF" w:rsidRPr="008A47D0">
        <w:rPr>
          <w:rFonts w:ascii="Source Sans Pro" w:hAnsi="Source Sans Pro"/>
          <w:color w:val="000000"/>
        </w:rPr>
        <w:t xml:space="preserve">The limitations brought by the Covid-19 global pandemic have exacerbated the need to focus on quality not quantity. As such, UKRI has issued </w:t>
      </w:r>
      <w:hyperlink r:id="rId18" w:history="1">
        <w:r w:rsidR="00E913FF" w:rsidRPr="008A47D0">
          <w:rPr>
            <w:rStyle w:val="Hyperlink"/>
            <w:rFonts w:ascii="Source Sans Pro" w:hAnsi="Source Sans Pro"/>
          </w:rPr>
          <w:t>guidance</w:t>
        </w:r>
      </w:hyperlink>
      <w:r w:rsidR="00E913FF" w:rsidRPr="008A47D0">
        <w:rPr>
          <w:rFonts w:ascii="Source Sans Pro" w:hAnsi="Source Sans Pro"/>
          <w:color w:val="000000"/>
        </w:rPr>
        <w:t xml:space="preserve"> advising students to adjust their projects to complete a doctoral-level qualification within the funded period.  The Quality Assurance Agency has also published </w:t>
      </w:r>
      <w:hyperlink r:id="rId19" w:history="1">
        <w:r w:rsidR="004204A5" w:rsidRPr="009E25C5">
          <w:rPr>
            <w:rStyle w:val="Hyperlink"/>
            <w:rFonts w:ascii="Source Sans Pro" w:hAnsi="Source Sans Pro"/>
          </w:rPr>
          <w:t>guidance</w:t>
        </w:r>
      </w:hyperlink>
      <w:r w:rsidR="00E913FF" w:rsidRPr="008A47D0">
        <w:rPr>
          <w:rFonts w:ascii="Source Sans Pro" w:hAnsi="Source Sans Pro"/>
          <w:color w:val="000000"/>
        </w:rPr>
        <w:t xml:space="preserve"> for students and supervisors on doctoral standards in the light of Covid-19</w:t>
      </w:r>
      <w:r w:rsidR="003D769F" w:rsidRPr="008A47D0">
        <w:rPr>
          <w:rFonts w:ascii="Source Sans Pro" w:hAnsi="Source Sans Pro"/>
          <w:color w:val="000000"/>
        </w:rPr>
        <w:t>.</w:t>
      </w:r>
      <w:r w:rsidR="004204A5" w:rsidRPr="008A47D0">
        <w:rPr>
          <w:rFonts w:ascii="Source Sans Pro" w:hAnsi="Source Sans Pro"/>
        </w:rPr>
        <w:t xml:space="preserve"> </w:t>
      </w:r>
    </w:p>
    <w:p w14:paraId="4F417CB7" w14:textId="77777777" w:rsidR="00E913FF" w:rsidRPr="008A47D0" w:rsidRDefault="00E913FF">
      <w:pPr>
        <w:spacing w:before="0"/>
        <w:ind w:left="720" w:hanging="720"/>
        <w:jc w:val="left"/>
        <w:rPr>
          <w:rFonts w:ascii="Source Sans Pro" w:eastAsia="TUOS Blake" w:hAnsi="Source Sans Pro" w:cs="TUOS Blake"/>
        </w:rPr>
      </w:pPr>
    </w:p>
    <w:p w14:paraId="1E5A5086" w14:textId="416550FE" w:rsidR="00540CA2" w:rsidRPr="008A47D0" w:rsidRDefault="00AF2B06">
      <w:pPr>
        <w:spacing w:before="0"/>
        <w:ind w:left="720" w:hanging="720"/>
        <w:jc w:val="left"/>
        <w:rPr>
          <w:rFonts w:ascii="Source Sans Pro" w:eastAsia="TUOS Blake" w:hAnsi="Source Sans Pro" w:cs="TUOS Blake"/>
        </w:rPr>
      </w:pPr>
      <w:r>
        <w:rPr>
          <w:rFonts w:ascii="Source Sans Pro" w:eastAsia="TUOS Blake" w:hAnsi="Source Sans Pro" w:cs="TUOS Blake"/>
        </w:rPr>
        <w:t>1.3.7</w:t>
      </w:r>
      <w:r w:rsidR="00207CCD" w:rsidRPr="008A47D0">
        <w:rPr>
          <w:rFonts w:ascii="Source Sans Pro" w:eastAsia="TUOS Blake" w:hAnsi="Source Sans Pro" w:cs="TUOS Blake"/>
        </w:rPr>
        <w:tab/>
        <w:t xml:space="preserve">A thesis for the award of an MPhil degree must demonstrate that it represents a contribution to the subject, either through a record of the candidate’s original work or a critical and ordered exposition of existing knowledge; takes due account of previously published work on the subject; is an integrated whole and presents a coherent argument. For a full list of MPhil criteria see: </w:t>
      </w:r>
      <w:hyperlink r:id="rId20" w:anchor="MPhil%20criteria">
        <w:r w:rsidR="004204A5">
          <w:rPr>
            <w:rFonts w:ascii="Source Sans Pro" w:eastAsia="TUOS Blake" w:hAnsi="Source Sans Pro" w:cs="TUOS Blake"/>
            <w:color w:val="0000FF"/>
            <w:u w:val="single"/>
          </w:rPr>
          <w:t>https://www.sheffield.ac.uk/rpi/pgr/examination/degree-criteria#MPhil%20criteria</w:t>
        </w:r>
      </w:hyperlink>
      <w:r w:rsidR="00207CCD" w:rsidRPr="008A47D0">
        <w:rPr>
          <w:rFonts w:ascii="Source Sans Pro" w:eastAsia="TUOS Blake" w:hAnsi="Source Sans Pro" w:cs="TUOS Blake"/>
        </w:rPr>
        <w:t xml:space="preserve">. </w:t>
      </w:r>
    </w:p>
    <w:p w14:paraId="09CFE891" w14:textId="77777777" w:rsidR="00540CA2" w:rsidRPr="008A47D0" w:rsidRDefault="00540CA2">
      <w:pPr>
        <w:spacing w:before="0"/>
        <w:ind w:left="720" w:hanging="720"/>
        <w:jc w:val="left"/>
        <w:rPr>
          <w:rFonts w:ascii="Source Sans Pro" w:eastAsia="TUOS Blake" w:hAnsi="Source Sans Pro" w:cs="TUOS Blake"/>
        </w:rPr>
      </w:pPr>
    </w:p>
    <w:p w14:paraId="60AF6255" w14:textId="77777777" w:rsidR="00540CA2" w:rsidRPr="008A47D0" w:rsidRDefault="00207CCD">
      <w:pPr>
        <w:spacing w:before="0" w:after="120"/>
        <w:ind w:left="720" w:hanging="720"/>
        <w:jc w:val="left"/>
        <w:rPr>
          <w:rFonts w:ascii="Source Sans Pro" w:eastAsia="TUOS Blake" w:hAnsi="Source Sans Pro" w:cs="TUOS Blake"/>
          <w:b/>
          <w:sz w:val="32"/>
          <w:szCs w:val="32"/>
        </w:rPr>
      </w:pPr>
      <w:r w:rsidRPr="008A47D0">
        <w:rPr>
          <w:rFonts w:ascii="Source Sans Pro" w:eastAsia="TUOS Blake" w:hAnsi="Source Sans Pro" w:cs="TUOS Blake"/>
          <w:b/>
          <w:sz w:val="32"/>
          <w:szCs w:val="32"/>
        </w:rPr>
        <w:t>1.4</w:t>
      </w:r>
      <w:r w:rsidRPr="008A47D0">
        <w:rPr>
          <w:rFonts w:ascii="Source Sans Pro" w:eastAsia="TUOS Blake" w:hAnsi="Source Sans Pro" w:cs="TUOS Blake"/>
          <w:b/>
          <w:sz w:val="32"/>
          <w:szCs w:val="32"/>
        </w:rPr>
        <w:tab/>
        <w:t>Publication format thesis</w:t>
      </w:r>
    </w:p>
    <w:p w14:paraId="74C87780"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1.4.1</w:t>
      </w:r>
      <w:r w:rsidRPr="00DF7BC2">
        <w:rPr>
          <w:rFonts w:ascii="Source Sans Pro" w:hAnsi="Source Sans Pro"/>
        </w:rPr>
        <w:tab/>
        <w:t xml:space="preserve">Candidates may submit a publication format thesis, which comprises a collection of papers that are in a format suitable for submission for publication in a peer-reviewed journal or other appropriate outlet for academic research.  Those sections may comprise scientific papers, book chapters or other appropriate published formats. The papers may appear alongside traditional thesis chapters, or they may comprise </w:t>
      </w:r>
      <w:proofErr w:type="gramStart"/>
      <w:r w:rsidRPr="00DF7BC2">
        <w:rPr>
          <w:rFonts w:ascii="Source Sans Pro" w:hAnsi="Source Sans Pro"/>
        </w:rPr>
        <w:t>the majority of</w:t>
      </w:r>
      <w:proofErr w:type="gramEnd"/>
      <w:r w:rsidRPr="00DF7BC2">
        <w:rPr>
          <w:rFonts w:ascii="Source Sans Pro" w:hAnsi="Source Sans Pro"/>
        </w:rPr>
        <w:t xml:space="preserve"> the thesis as a collection of published works that forms a substantial and coherent whole, supported by a commentary that links the submitted works and outlines their coherence and significance. </w:t>
      </w:r>
    </w:p>
    <w:p w14:paraId="499D4DE7" w14:textId="77777777" w:rsidR="00B12C83" w:rsidRPr="00DF7BC2" w:rsidRDefault="00B12C83" w:rsidP="00B12C83">
      <w:pPr>
        <w:spacing w:before="0"/>
        <w:ind w:left="720" w:hanging="720"/>
        <w:jc w:val="left"/>
        <w:rPr>
          <w:rFonts w:ascii="Source Sans Pro" w:hAnsi="Source Sans Pro"/>
        </w:rPr>
      </w:pPr>
    </w:p>
    <w:p w14:paraId="32C2800B"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1.4.2</w:t>
      </w:r>
      <w:r w:rsidRPr="00DF7BC2">
        <w:rPr>
          <w:rFonts w:ascii="Source Sans Pro" w:hAnsi="Source Sans Pro"/>
        </w:rPr>
        <w:tab/>
        <w:t xml:space="preserve">Materials included in the publication format thesis may include those that are solely and/or partly authored by the </w:t>
      </w:r>
      <w:r>
        <w:rPr>
          <w:rFonts w:ascii="Source Sans Pro" w:hAnsi="Source Sans Pro"/>
        </w:rPr>
        <w:t>candidate</w:t>
      </w:r>
      <w:r w:rsidRPr="00DF7BC2">
        <w:rPr>
          <w:rFonts w:ascii="Source Sans Pro" w:hAnsi="Source Sans Pro"/>
        </w:rPr>
        <w:t xml:space="preserve">.  The papers or chapters may have already been published, be accepted for publication, or planned for submission for publication where a specific format is expected. Equally, there may be no intention of submitting them for publication because of the nature of the results, but the purpose is to familiarise the </w:t>
      </w:r>
      <w:r>
        <w:rPr>
          <w:rFonts w:ascii="Source Sans Pro" w:hAnsi="Source Sans Pro"/>
        </w:rPr>
        <w:t>candidate</w:t>
      </w:r>
      <w:r w:rsidRPr="00DF7BC2">
        <w:rPr>
          <w:rFonts w:ascii="Source Sans Pro" w:hAnsi="Source Sans Pro"/>
        </w:rPr>
        <w:t xml:space="preserve"> with the conventions of academic publishing. The benefit to </w:t>
      </w:r>
      <w:r>
        <w:rPr>
          <w:rFonts w:ascii="Source Sans Pro" w:hAnsi="Source Sans Pro"/>
        </w:rPr>
        <w:t>candidate</w:t>
      </w:r>
      <w:r w:rsidRPr="00DF7BC2">
        <w:rPr>
          <w:rFonts w:ascii="Source Sans Pro" w:hAnsi="Source Sans Pro"/>
        </w:rPr>
        <w:t xml:space="preserve">s in incorporating any such publications into their thesis is that there is no requirement for them to be re-written into a more traditional, monograph-style format thesis, thus saving </w:t>
      </w:r>
      <w:r>
        <w:rPr>
          <w:rFonts w:ascii="Source Sans Pro" w:hAnsi="Source Sans Pro"/>
        </w:rPr>
        <w:t>candidate</w:t>
      </w:r>
      <w:r w:rsidRPr="00DF7BC2">
        <w:rPr>
          <w:rFonts w:ascii="Source Sans Pro" w:hAnsi="Source Sans Pro"/>
        </w:rPr>
        <w:t>s from undertaking unnecessary additional work.</w:t>
      </w:r>
    </w:p>
    <w:p w14:paraId="6AB6F9C3" w14:textId="77777777" w:rsidR="00B12C83" w:rsidRPr="00DF7BC2" w:rsidRDefault="00B12C83" w:rsidP="00B12C83">
      <w:pPr>
        <w:spacing w:before="0"/>
        <w:ind w:left="720" w:hanging="720"/>
        <w:jc w:val="left"/>
        <w:rPr>
          <w:rFonts w:ascii="Source Sans Pro" w:hAnsi="Source Sans Pro"/>
        </w:rPr>
      </w:pPr>
    </w:p>
    <w:p w14:paraId="0898B0E5"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1.4.3</w:t>
      </w:r>
      <w:r w:rsidRPr="00DF7BC2">
        <w:rPr>
          <w:rFonts w:ascii="Source Sans Pro" w:hAnsi="Source Sans Pro"/>
        </w:rPr>
        <w:tab/>
        <w:t xml:space="preserve">The thesis must remain an original contribution to the field of research.  Within the introductory section to the thesis, the </w:t>
      </w:r>
      <w:r>
        <w:rPr>
          <w:rFonts w:ascii="Source Sans Pro" w:hAnsi="Source Sans Pro"/>
        </w:rPr>
        <w:t>candidate</w:t>
      </w:r>
      <w:r w:rsidRPr="00DF7BC2">
        <w:rPr>
          <w:rFonts w:ascii="Source Sans Pro" w:hAnsi="Source Sans Pro"/>
        </w:rPr>
        <w:t xml:space="preserve"> should </w:t>
      </w:r>
      <w:r>
        <w:rPr>
          <w:rFonts w:ascii="Source Sans Pro" w:hAnsi="Source Sans Pro"/>
        </w:rPr>
        <w:t>clearly explain</w:t>
      </w:r>
      <w:r w:rsidRPr="00DF7BC2">
        <w:rPr>
          <w:rFonts w:ascii="Source Sans Pro" w:hAnsi="Source Sans Pro"/>
        </w:rPr>
        <w:t xml:space="preserve"> the nature and extent of their contribution to each of the publications presented, as well as the contribution of any co-authors and other collaborators. The materials contained within the thesis must normally be derived from original research undertaken by the </w:t>
      </w:r>
      <w:r>
        <w:rPr>
          <w:rFonts w:ascii="Source Sans Pro" w:hAnsi="Source Sans Pro"/>
        </w:rPr>
        <w:t>candidate</w:t>
      </w:r>
      <w:r w:rsidRPr="00DF7BC2">
        <w:rPr>
          <w:rFonts w:ascii="Source Sans Pro" w:hAnsi="Source Sans Pro"/>
        </w:rPr>
        <w:t xml:space="preserve"> while supervised by a </w:t>
      </w:r>
      <w:r w:rsidRPr="00DF7BC2">
        <w:rPr>
          <w:rFonts w:ascii="Source Sans Pro" w:hAnsi="Source Sans Pro"/>
        </w:rPr>
        <w:lastRenderedPageBreak/>
        <w:t xml:space="preserve">University of Sheffield supervisor. There may be exceptional cases where this is not the case, e.g. where a </w:t>
      </w:r>
      <w:r>
        <w:rPr>
          <w:rFonts w:ascii="Source Sans Pro" w:hAnsi="Source Sans Pro"/>
        </w:rPr>
        <w:t>candidate</w:t>
      </w:r>
      <w:r w:rsidRPr="00DF7BC2">
        <w:rPr>
          <w:rFonts w:ascii="Source Sans Pro" w:hAnsi="Source Sans Pro"/>
        </w:rPr>
        <w:t xml:space="preserve"> has transferred to Sheffield, having already commenced their research at another university.</w:t>
      </w:r>
    </w:p>
    <w:p w14:paraId="64C6E8C0"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1.4.4</w:t>
      </w:r>
      <w:r w:rsidRPr="00DF7BC2">
        <w:rPr>
          <w:rFonts w:ascii="Source Sans Pro" w:hAnsi="Source Sans Pro"/>
          <w:szCs w:val="20"/>
          <w:lang w:eastAsia="en-US"/>
        </w:rPr>
        <w:tab/>
        <w:t xml:space="preserve">The normal expectation is that the </w:t>
      </w:r>
      <w:r>
        <w:rPr>
          <w:rFonts w:ascii="Source Sans Pro" w:hAnsi="Source Sans Pro"/>
          <w:szCs w:val="20"/>
          <w:lang w:eastAsia="en-US"/>
        </w:rPr>
        <w:t>candidate</w:t>
      </w:r>
      <w:r w:rsidRPr="00DF7BC2">
        <w:rPr>
          <w:rFonts w:ascii="Source Sans Pro" w:hAnsi="Source Sans Pro"/>
          <w:szCs w:val="20"/>
          <w:lang w:eastAsia="en-US"/>
        </w:rPr>
        <w:t xml:space="preserve"> should be the primary contributor to the writing of each of the papers, including the design and conduct of the reported research. It is relatively commonplace in some disciplines for </w:t>
      </w:r>
      <w:r>
        <w:rPr>
          <w:rFonts w:ascii="Source Sans Pro" w:hAnsi="Source Sans Pro"/>
          <w:szCs w:val="20"/>
          <w:lang w:eastAsia="en-US"/>
        </w:rPr>
        <w:t>candidate</w:t>
      </w:r>
      <w:r w:rsidRPr="00DF7BC2">
        <w:rPr>
          <w:rFonts w:ascii="Source Sans Pro" w:hAnsi="Source Sans Pro"/>
          <w:szCs w:val="20"/>
          <w:lang w:eastAsia="en-US"/>
        </w:rPr>
        <w:t xml:space="preserve">s to co-author publications with their supervisory team or wider research group. In many disciplines, ‘primary contributor’ would be denoted by the </w:t>
      </w:r>
      <w:r>
        <w:rPr>
          <w:rFonts w:ascii="Source Sans Pro" w:hAnsi="Source Sans Pro"/>
          <w:szCs w:val="20"/>
          <w:lang w:eastAsia="en-US"/>
        </w:rPr>
        <w:t>candidate</w:t>
      </w:r>
      <w:r w:rsidRPr="00DF7BC2">
        <w:rPr>
          <w:rFonts w:ascii="Source Sans Pro" w:hAnsi="Source Sans Pro"/>
          <w:szCs w:val="20"/>
          <w:lang w:eastAsia="en-US"/>
        </w:rPr>
        <w:t xml:space="preserve"> being the first or last author.</w:t>
      </w:r>
    </w:p>
    <w:p w14:paraId="3DDC0A5B"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1.4.5</w:t>
      </w:r>
      <w:r w:rsidRPr="00DF7BC2">
        <w:rPr>
          <w:rFonts w:ascii="Source Sans Pro" w:hAnsi="Source Sans Pro"/>
          <w:szCs w:val="20"/>
          <w:lang w:eastAsia="en-US"/>
        </w:rPr>
        <w:tab/>
        <w:t xml:space="preserve">This is not, however, the case in all disciplines. Where a </w:t>
      </w:r>
      <w:r>
        <w:rPr>
          <w:rFonts w:ascii="Source Sans Pro" w:hAnsi="Source Sans Pro"/>
          <w:szCs w:val="20"/>
          <w:lang w:eastAsia="en-US"/>
        </w:rPr>
        <w:t>candidate</w:t>
      </w:r>
      <w:r w:rsidRPr="00DF7BC2">
        <w:rPr>
          <w:rFonts w:ascii="Source Sans Pro" w:hAnsi="Source Sans Pro"/>
          <w:szCs w:val="20"/>
          <w:lang w:eastAsia="en-US"/>
        </w:rPr>
        <w:t xml:space="preserve"> has made a substantial contribution to a paper that they wish to include, but is not the first or last author, they should include a statement clarifying the nature and extent of their contribution, and that of any collaborators, within the thesis, to justify its inclusion.</w:t>
      </w:r>
    </w:p>
    <w:p w14:paraId="3D862185" w14:textId="77777777" w:rsidR="00B12C83" w:rsidRPr="00DF7BC2" w:rsidRDefault="00B12C83" w:rsidP="00B12C83">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1.4.6</w:t>
      </w:r>
      <w:r w:rsidRPr="00DF7BC2">
        <w:rPr>
          <w:rFonts w:ascii="Source Sans Pro" w:hAnsi="Source Sans Pro"/>
          <w:szCs w:val="20"/>
          <w:lang w:eastAsia="en-US"/>
        </w:rPr>
        <w:tab/>
        <w:t xml:space="preserve">If there is any doubt as to the specific contribution of the </w:t>
      </w:r>
      <w:r>
        <w:rPr>
          <w:rFonts w:ascii="Source Sans Pro" w:hAnsi="Source Sans Pro"/>
          <w:szCs w:val="20"/>
          <w:lang w:eastAsia="en-US"/>
        </w:rPr>
        <w:t>candidate</w:t>
      </w:r>
      <w:r w:rsidRPr="00DF7BC2">
        <w:rPr>
          <w:rFonts w:ascii="Source Sans Pro" w:hAnsi="Source Sans Pro"/>
          <w:szCs w:val="20"/>
          <w:lang w:eastAsia="en-US"/>
        </w:rPr>
        <w:t xml:space="preserve"> to material with multiple authors, the University retains the right to contact other authors to seek assurance about the </w:t>
      </w:r>
      <w:r>
        <w:rPr>
          <w:rFonts w:ascii="Source Sans Pro" w:hAnsi="Source Sans Pro"/>
          <w:szCs w:val="20"/>
          <w:lang w:eastAsia="en-US"/>
        </w:rPr>
        <w:t>candidate</w:t>
      </w:r>
      <w:r w:rsidRPr="00DF7BC2">
        <w:rPr>
          <w:rFonts w:ascii="Source Sans Pro" w:hAnsi="Source Sans Pro"/>
          <w:szCs w:val="20"/>
          <w:lang w:eastAsia="en-US"/>
        </w:rPr>
        <w:t>’s contribution.</w:t>
      </w:r>
    </w:p>
    <w:p w14:paraId="5DC0CAB3" w14:textId="77777777" w:rsidR="00B12C83" w:rsidRPr="00DF7BC2" w:rsidRDefault="00B12C83" w:rsidP="00B12C83">
      <w:pPr>
        <w:spacing w:before="0"/>
        <w:ind w:left="720" w:hanging="720"/>
        <w:jc w:val="left"/>
        <w:rPr>
          <w:rFonts w:ascii="Source Sans Pro" w:hAnsi="Source Sans Pro"/>
        </w:rPr>
      </w:pPr>
      <w:r w:rsidRPr="00DF7BC2">
        <w:rPr>
          <w:rFonts w:ascii="Source Sans Pro" w:hAnsi="Source Sans Pro"/>
        </w:rPr>
        <w:t>1.4.</w:t>
      </w:r>
      <w:r>
        <w:rPr>
          <w:rFonts w:ascii="Source Sans Pro" w:hAnsi="Source Sans Pro"/>
        </w:rPr>
        <w:t>7</w:t>
      </w:r>
      <w:r w:rsidRPr="00DF7BC2">
        <w:rPr>
          <w:rFonts w:ascii="Source Sans Pro" w:hAnsi="Source Sans Pro"/>
        </w:rPr>
        <w:tab/>
        <w:t xml:space="preserve">More detailed information on the requirements for publication format thesis are available in the Code of Practice for Research Degree Programmes: </w:t>
      </w:r>
      <w:hyperlink r:id="rId21" w:history="1">
        <w:r>
          <w:rPr>
            <w:rStyle w:val="Hyperlink"/>
            <w:rFonts w:ascii="Source Sans Pro" w:hAnsi="Source Sans Pro"/>
          </w:rPr>
          <w:t>https://www.sheffield.ac.uk/rpi/pgr/examination/formats</w:t>
        </w:r>
      </w:hyperlink>
      <w:r w:rsidRPr="00DF7BC2">
        <w:rPr>
          <w:rFonts w:ascii="Source Sans Pro" w:hAnsi="Source Sans Pro"/>
        </w:rPr>
        <w:t xml:space="preserve">. </w:t>
      </w:r>
    </w:p>
    <w:p w14:paraId="1407595A" w14:textId="09309E9D" w:rsidR="00540CA2" w:rsidRPr="008A47D0" w:rsidRDefault="00540CA2">
      <w:pPr>
        <w:spacing w:before="0"/>
        <w:ind w:left="720" w:hanging="720"/>
        <w:jc w:val="left"/>
        <w:rPr>
          <w:rFonts w:ascii="Source Sans Pro" w:eastAsia="TUOS Blake" w:hAnsi="Source Sans Pro" w:cs="TUOS Blake"/>
          <w:color w:val="0000FF"/>
          <w:u w:val="single"/>
        </w:rPr>
      </w:pPr>
    </w:p>
    <w:p w14:paraId="550B1B05" w14:textId="77777777" w:rsidR="00854552" w:rsidRPr="008A47D0" w:rsidRDefault="00854552" w:rsidP="00854552">
      <w:pPr>
        <w:spacing w:before="0"/>
        <w:ind w:left="720" w:hanging="720"/>
        <w:jc w:val="left"/>
        <w:rPr>
          <w:rFonts w:ascii="Source Sans Pro" w:hAnsi="Source Sans Pro"/>
          <w:b/>
          <w:bCs/>
          <w:sz w:val="32"/>
          <w:szCs w:val="22"/>
        </w:rPr>
      </w:pPr>
      <w:r w:rsidRPr="008A47D0">
        <w:rPr>
          <w:rFonts w:ascii="Source Sans Pro" w:hAnsi="Source Sans Pro"/>
          <w:b/>
          <w:bCs/>
          <w:sz w:val="32"/>
          <w:szCs w:val="22"/>
        </w:rPr>
        <w:t>1.5</w:t>
      </w:r>
      <w:r w:rsidRPr="008A47D0">
        <w:rPr>
          <w:rFonts w:ascii="Source Sans Pro" w:hAnsi="Source Sans Pro"/>
          <w:b/>
          <w:bCs/>
          <w:sz w:val="32"/>
          <w:szCs w:val="22"/>
        </w:rPr>
        <w:tab/>
        <w:t>Practice-based thesis</w:t>
      </w:r>
    </w:p>
    <w:p w14:paraId="2618794B" w14:textId="77777777" w:rsidR="00854552" w:rsidRPr="008A47D0" w:rsidRDefault="00854552" w:rsidP="00854552">
      <w:pPr>
        <w:spacing w:before="0"/>
        <w:ind w:left="720" w:hanging="720"/>
        <w:jc w:val="left"/>
        <w:rPr>
          <w:rFonts w:ascii="Source Sans Pro" w:hAnsi="Source Sans Pro"/>
        </w:rPr>
      </w:pPr>
    </w:p>
    <w:p w14:paraId="13F1E9FF"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1.5.1</w:t>
      </w:r>
      <w:r w:rsidRPr="008A47D0">
        <w:rPr>
          <w:rFonts w:ascii="Source Sans Pro" w:hAnsi="Source Sans Pro"/>
        </w:rPr>
        <w:tab/>
        <w:t xml:space="preserve">Candidates in a faculty-approved department undertaking a PhD or MPhil by Practice may either produce a slightly reduced thesis that is supplemented by a practical component, which illustrates aspects of the thesis (for example research methodology or an element of the research findings); </w:t>
      </w:r>
      <w:r w:rsidRPr="008A47D0">
        <w:rPr>
          <w:rFonts w:ascii="Source Sans Pro" w:hAnsi="Source Sans Pro"/>
          <w:i/>
          <w:iCs/>
        </w:rPr>
        <w:t>or</w:t>
      </w:r>
      <w:r w:rsidRPr="008A47D0">
        <w:rPr>
          <w:rFonts w:ascii="Source Sans Pro" w:hAnsi="Source Sans Pro"/>
        </w:rPr>
        <w:t>, submit a thesis and practical outcome of equal weight, where the thesis is approximately half the length of a full thesis.</w:t>
      </w:r>
    </w:p>
    <w:p w14:paraId="42AA9482" w14:textId="77777777" w:rsidR="00854552" w:rsidRPr="008A47D0" w:rsidRDefault="00854552" w:rsidP="00854552">
      <w:pPr>
        <w:spacing w:before="0"/>
        <w:ind w:left="720" w:hanging="720"/>
        <w:jc w:val="left"/>
        <w:rPr>
          <w:rFonts w:ascii="Source Sans Pro" w:hAnsi="Source Sans Pro"/>
        </w:rPr>
      </w:pPr>
    </w:p>
    <w:p w14:paraId="251013E6" w14:textId="77777777" w:rsidR="00854552" w:rsidRPr="008A47D0" w:rsidRDefault="00854552" w:rsidP="00854552">
      <w:pPr>
        <w:pStyle w:val="NormalWeb"/>
        <w:spacing w:before="65" w:beforeAutospacing="0" w:after="0" w:afterAutospacing="0"/>
        <w:ind w:left="720" w:right="253" w:hanging="720"/>
        <w:rPr>
          <w:rFonts w:ascii="Source Sans Pro" w:hAnsi="Source Sans Pro"/>
          <w:color w:val="000000"/>
          <w:sz w:val="20"/>
          <w:szCs w:val="20"/>
        </w:rPr>
      </w:pPr>
      <w:r w:rsidRPr="008A47D0">
        <w:rPr>
          <w:rFonts w:ascii="Source Sans Pro" w:hAnsi="Source Sans Pro"/>
        </w:rPr>
        <w:t>1.5.2</w:t>
      </w:r>
      <w:r w:rsidRPr="008A47D0">
        <w:rPr>
          <w:rFonts w:ascii="Source Sans Pro" w:hAnsi="Source Sans Pro"/>
        </w:rPr>
        <w:tab/>
      </w:r>
      <w:r w:rsidRPr="008A47D0">
        <w:rPr>
          <w:rFonts w:ascii="Source Sans Pro" w:hAnsi="Source Sans Pro"/>
          <w:lang w:eastAsia="en-US"/>
        </w:rPr>
        <w:t>The thesis and practical component must show coherence and originality, as required for all research submissions.</w:t>
      </w:r>
      <w:r w:rsidRPr="008A47D0">
        <w:rPr>
          <w:rFonts w:ascii="Source Sans Pro" w:hAnsi="Source Sans Pro"/>
          <w:color w:val="000000"/>
          <w:sz w:val="20"/>
          <w:szCs w:val="20"/>
        </w:rPr>
        <w:t> </w:t>
      </w:r>
    </w:p>
    <w:p w14:paraId="74D81BC5" w14:textId="77777777" w:rsidR="00854552" w:rsidRPr="008A47D0" w:rsidRDefault="00854552" w:rsidP="00854552">
      <w:pPr>
        <w:pStyle w:val="NormalWeb"/>
        <w:spacing w:before="0" w:beforeAutospacing="0" w:after="0" w:afterAutospacing="0"/>
        <w:ind w:left="720" w:right="255" w:hanging="720"/>
        <w:rPr>
          <w:rFonts w:ascii="Source Sans Pro" w:hAnsi="Source Sans Pro"/>
          <w:color w:val="000000"/>
          <w:sz w:val="20"/>
          <w:szCs w:val="20"/>
        </w:rPr>
      </w:pPr>
    </w:p>
    <w:p w14:paraId="21AE3DC5" w14:textId="77777777" w:rsidR="00854552" w:rsidRPr="008A47D0" w:rsidRDefault="00854552" w:rsidP="00854552">
      <w:pPr>
        <w:pStyle w:val="NormalWeb"/>
        <w:spacing w:before="65" w:beforeAutospacing="0" w:after="0" w:afterAutospacing="0"/>
        <w:ind w:left="720" w:right="253" w:hanging="720"/>
        <w:rPr>
          <w:rFonts w:ascii="Source Sans Pro" w:hAnsi="Source Sans Pro"/>
          <w:lang w:eastAsia="en-US"/>
        </w:rPr>
      </w:pPr>
      <w:r w:rsidRPr="008A47D0">
        <w:rPr>
          <w:rFonts w:ascii="Source Sans Pro" w:hAnsi="Source Sans Pro"/>
          <w:lang w:eastAsia="en-US"/>
        </w:rPr>
        <w:t>1.5.3</w:t>
      </w:r>
      <w:r w:rsidRPr="008A47D0">
        <w:rPr>
          <w:rFonts w:ascii="Source Sans Pro" w:hAnsi="Source Sans Pro"/>
          <w:lang w:eastAsia="en-US"/>
        </w:rPr>
        <w:tab/>
        <w:t>The practical component must demonstrate a high level of skill, involve a research inquiry, and be submitted such that it forms a permanent record of the research process, as defined in the Programme Regulations.</w:t>
      </w:r>
    </w:p>
    <w:p w14:paraId="348462F1" w14:textId="77777777" w:rsidR="00854552" w:rsidRPr="008A47D0" w:rsidRDefault="00854552" w:rsidP="00854552">
      <w:pPr>
        <w:pStyle w:val="NormalWeb"/>
        <w:spacing w:before="0" w:beforeAutospacing="0" w:after="0" w:afterAutospacing="0"/>
        <w:ind w:left="720" w:right="255" w:hanging="720"/>
        <w:rPr>
          <w:rFonts w:ascii="Source Sans Pro" w:hAnsi="Source Sans Pro"/>
          <w:lang w:eastAsia="en-US"/>
        </w:rPr>
      </w:pPr>
    </w:p>
    <w:p w14:paraId="55D4901D" w14:textId="77777777" w:rsidR="00854552" w:rsidRPr="008A47D0" w:rsidRDefault="00854552" w:rsidP="00854552">
      <w:pPr>
        <w:pStyle w:val="NormalWeb"/>
        <w:spacing w:before="65" w:beforeAutospacing="0" w:after="0" w:afterAutospacing="0"/>
        <w:ind w:left="720" w:right="253" w:hanging="720"/>
        <w:rPr>
          <w:rFonts w:ascii="Source Sans Pro" w:hAnsi="Source Sans Pro"/>
          <w:lang w:eastAsia="en-US"/>
        </w:rPr>
      </w:pPr>
      <w:r w:rsidRPr="008A47D0">
        <w:rPr>
          <w:rFonts w:ascii="Source Sans Pro" w:hAnsi="Source Sans Pro"/>
          <w:lang w:eastAsia="en-US"/>
        </w:rPr>
        <w:t>1.5.4</w:t>
      </w:r>
      <w:r w:rsidRPr="008A47D0">
        <w:rPr>
          <w:rFonts w:ascii="Source Sans Pro" w:hAnsi="Source Sans Pro"/>
          <w:lang w:eastAsia="en-US"/>
        </w:rPr>
        <w:tab/>
        <w:t>The thesis will contextualise the project, offering a retrospective analysis of the process and outcomes, and reflecting on the chosen research methodologies and/or production processes and the relation between them, where applicable.</w:t>
      </w:r>
    </w:p>
    <w:p w14:paraId="29419C04" w14:textId="77777777" w:rsidR="00854552" w:rsidRPr="008A47D0" w:rsidRDefault="00854552">
      <w:pPr>
        <w:spacing w:before="0"/>
        <w:ind w:left="720" w:hanging="720"/>
        <w:jc w:val="left"/>
        <w:rPr>
          <w:rFonts w:ascii="Source Sans Pro" w:eastAsia="TUOS Blake" w:hAnsi="Source Sans Pro" w:cs="TUOS Blake"/>
          <w:color w:val="0000FF"/>
          <w:u w:val="single"/>
        </w:rPr>
      </w:pPr>
    </w:p>
    <w:p w14:paraId="78FB93B4" w14:textId="072FF012" w:rsidR="00540CA2" w:rsidRPr="008A47D0" w:rsidRDefault="00207CCD">
      <w:pPr>
        <w:spacing w:before="0" w:after="120"/>
        <w:ind w:left="720" w:hanging="720"/>
        <w:jc w:val="left"/>
        <w:rPr>
          <w:rFonts w:ascii="Source Sans Pro" w:eastAsia="TUOS Blake" w:hAnsi="Source Sans Pro" w:cs="TUOS Blake"/>
          <w:b/>
          <w:sz w:val="32"/>
          <w:szCs w:val="32"/>
        </w:rPr>
      </w:pPr>
      <w:r w:rsidRPr="008A47D0">
        <w:rPr>
          <w:rFonts w:ascii="Source Sans Pro" w:eastAsia="TUOS Blake" w:hAnsi="Source Sans Pro" w:cs="TUOS Blake"/>
          <w:b/>
          <w:sz w:val="32"/>
          <w:szCs w:val="32"/>
        </w:rPr>
        <w:t>1.</w:t>
      </w:r>
      <w:r w:rsidR="00854552" w:rsidRPr="008A47D0">
        <w:rPr>
          <w:rFonts w:ascii="Source Sans Pro" w:eastAsia="TUOS Blake" w:hAnsi="Source Sans Pro" w:cs="TUOS Blake"/>
          <w:b/>
          <w:sz w:val="32"/>
          <w:szCs w:val="32"/>
        </w:rPr>
        <w:t>6</w:t>
      </w:r>
      <w:r w:rsidRPr="008A47D0">
        <w:rPr>
          <w:rFonts w:ascii="Source Sans Pro" w:eastAsia="TUOS Blake" w:hAnsi="Source Sans Pro" w:cs="TUOS Blake"/>
          <w:b/>
          <w:sz w:val="32"/>
          <w:szCs w:val="32"/>
        </w:rPr>
        <w:t xml:space="preserve"> </w:t>
      </w:r>
      <w:r w:rsidRPr="008A47D0">
        <w:rPr>
          <w:rFonts w:ascii="Source Sans Pro" w:eastAsia="TUOS Blake" w:hAnsi="Source Sans Pro" w:cs="TUOS Blake"/>
          <w:b/>
          <w:sz w:val="32"/>
          <w:szCs w:val="32"/>
        </w:rPr>
        <w:tab/>
        <w:t>PhD and MD by Publication</w:t>
      </w:r>
    </w:p>
    <w:p w14:paraId="665E6191" w14:textId="4BD7E442" w:rsidR="00540CA2" w:rsidRPr="008A47D0" w:rsidRDefault="00207CCD">
      <w:pPr>
        <w:spacing w:before="0"/>
        <w:ind w:left="720" w:hanging="720"/>
        <w:jc w:val="left"/>
        <w:rPr>
          <w:rFonts w:ascii="Source Sans Pro" w:eastAsia="TUOS Blake" w:hAnsi="Source Sans Pro" w:cs="TUOS Blake"/>
        </w:rPr>
      </w:pPr>
      <w:r w:rsidRPr="008A47D0">
        <w:rPr>
          <w:rFonts w:ascii="Source Sans Pro" w:eastAsia="TUOS Blake" w:hAnsi="Source Sans Pro" w:cs="TUOS Blake"/>
        </w:rPr>
        <w:t>1.</w:t>
      </w:r>
      <w:r w:rsidR="00854552" w:rsidRPr="008A47D0">
        <w:rPr>
          <w:rFonts w:ascii="Source Sans Pro" w:eastAsia="TUOS Blake" w:hAnsi="Source Sans Pro" w:cs="TUOS Blake"/>
        </w:rPr>
        <w:t>6</w:t>
      </w:r>
      <w:r w:rsidRPr="008A47D0">
        <w:rPr>
          <w:rFonts w:ascii="Source Sans Pro" w:eastAsia="TUOS Blake" w:hAnsi="Source Sans Pro" w:cs="TUOS Blake"/>
        </w:rPr>
        <w:t>.1</w:t>
      </w:r>
      <w:r w:rsidRPr="008A47D0">
        <w:rPr>
          <w:rFonts w:ascii="Source Sans Pro" w:eastAsia="TUOS Blake" w:hAnsi="Source Sans Pro" w:cs="TUOS Blake"/>
        </w:rPr>
        <w:tab/>
        <w:t xml:space="preserve">The University offers the degrees of PhD and MD by Publication.  The ‘by publication’ route is offered only to staff, as an alternative to the standard PhD or MD route. It is designed to </w:t>
      </w:r>
      <w:r w:rsidRPr="008A47D0">
        <w:rPr>
          <w:rFonts w:ascii="Source Sans Pro" w:eastAsia="TUOS Blake" w:hAnsi="Source Sans Pro" w:cs="TUOS Blake"/>
        </w:rPr>
        <w:lastRenderedPageBreak/>
        <w:t xml:space="preserve">enable recognition of the research activities of those members of staff who have published work but have not completed a PhD or MD. </w:t>
      </w:r>
    </w:p>
    <w:p w14:paraId="4DD1D735" w14:textId="77777777" w:rsidR="00540CA2" w:rsidRPr="008A47D0" w:rsidRDefault="00540CA2">
      <w:pPr>
        <w:spacing w:before="0"/>
        <w:ind w:left="720" w:hanging="720"/>
        <w:jc w:val="left"/>
        <w:rPr>
          <w:rFonts w:ascii="Source Sans Pro" w:eastAsia="TUOS Blake" w:hAnsi="Source Sans Pro" w:cs="TUOS Blake"/>
        </w:rPr>
      </w:pPr>
    </w:p>
    <w:p w14:paraId="787EBB45"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1.6.2</w:t>
      </w:r>
      <w:r w:rsidRPr="008A47D0">
        <w:rPr>
          <w:rFonts w:ascii="Source Sans Pro" w:hAnsi="Source Sans Pro"/>
        </w:rPr>
        <w:tab/>
        <w:t xml:space="preserve">Candidates for the degrees of PhD or MD by Publication will submit their published work (which will normally include only work published in scholarly books and journals within the last eight years) and a substantial commentary not exceeding 15,000 words (PhD) or 10,000 words (MD), linking the published work and outlining its coherence and significance. Candidates must also submit a signed statement regarding the candidate’s own contribution, particularly for publications that were produced in collaboration with, or with the assistance of, others, and a CV, focusing on the candidate’s research career and the circumstances under which the research work leading to the publications was carried out.  </w:t>
      </w:r>
    </w:p>
    <w:p w14:paraId="30E33B8E" w14:textId="77777777" w:rsidR="00854552" w:rsidRPr="008A47D0" w:rsidRDefault="00854552" w:rsidP="00854552">
      <w:pPr>
        <w:spacing w:before="0"/>
        <w:ind w:left="720" w:hanging="720"/>
        <w:jc w:val="left"/>
        <w:rPr>
          <w:rFonts w:ascii="Source Sans Pro" w:hAnsi="Source Sans Pro"/>
        </w:rPr>
      </w:pPr>
    </w:p>
    <w:p w14:paraId="1870893C" w14:textId="77777777" w:rsidR="00854552" w:rsidRPr="008A47D0" w:rsidRDefault="00854552" w:rsidP="00854552">
      <w:pPr>
        <w:spacing w:before="0"/>
        <w:ind w:left="720" w:hanging="720"/>
        <w:jc w:val="left"/>
        <w:rPr>
          <w:rFonts w:ascii="Source Sans Pro" w:hAnsi="Source Sans Pro"/>
        </w:rPr>
      </w:pPr>
      <w:r w:rsidRPr="008A47D0">
        <w:rPr>
          <w:rFonts w:ascii="Source Sans Pro" w:hAnsi="Source Sans Pro"/>
        </w:rPr>
        <w:t>1.6.3</w:t>
      </w:r>
      <w:r w:rsidRPr="008A47D0">
        <w:rPr>
          <w:rFonts w:ascii="Source Sans Pro" w:hAnsi="Source Sans Pro"/>
        </w:rPr>
        <w:tab/>
        <w:t>The recommendations available to examiners of PhD and MD by Publication differ from those of standard PhD and MD degrees and are specified on the examiners’ report forms.  The following outcomes are available:</w:t>
      </w:r>
    </w:p>
    <w:p w14:paraId="304D83B0"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Pass</w:t>
      </w:r>
    </w:p>
    <w:p w14:paraId="28C1B5F4"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minor or major corrections to the commentary only</w:t>
      </w:r>
    </w:p>
    <w:p w14:paraId="2A6E2244"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a further oral examination</w:t>
      </w:r>
    </w:p>
    <w:p w14:paraId="5E254F43"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Undertake minor or major corrections to the commentary as well as undertaking a further oral examination</w:t>
      </w:r>
    </w:p>
    <w:p w14:paraId="585E9EE5" w14:textId="77777777" w:rsidR="00854552" w:rsidRPr="008A47D0" w:rsidRDefault="00854552" w:rsidP="00854552">
      <w:pPr>
        <w:pStyle w:val="ListParagraph"/>
        <w:numPr>
          <w:ilvl w:val="0"/>
          <w:numId w:val="14"/>
        </w:numPr>
        <w:overflowPunct/>
        <w:autoSpaceDE/>
        <w:autoSpaceDN/>
        <w:adjustRightInd/>
        <w:spacing w:before="0"/>
        <w:jc w:val="left"/>
        <w:textAlignment w:val="auto"/>
        <w:rPr>
          <w:rFonts w:ascii="Source Sans Pro" w:hAnsi="Source Sans Pro"/>
          <w:szCs w:val="24"/>
        </w:rPr>
      </w:pPr>
      <w:r w:rsidRPr="008A47D0">
        <w:rPr>
          <w:rFonts w:ascii="Source Sans Pro" w:hAnsi="Source Sans Pro"/>
          <w:szCs w:val="24"/>
        </w:rPr>
        <w:t>Fail</w:t>
      </w:r>
    </w:p>
    <w:p w14:paraId="4102A410" w14:textId="77777777" w:rsidR="00854552" w:rsidRPr="008A47D0" w:rsidRDefault="00854552" w:rsidP="00854552">
      <w:pPr>
        <w:spacing w:before="0"/>
        <w:ind w:left="720"/>
        <w:jc w:val="left"/>
        <w:rPr>
          <w:rFonts w:ascii="Source Sans Pro" w:hAnsi="Source Sans Pro"/>
        </w:rPr>
      </w:pPr>
      <w:r w:rsidRPr="008A47D0">
        <w:rPr>
          <w:rFonts w:ascii="Source Sans Pro" w:hAnsi="Source Sans Pro"/>
        </w:rPr>
        <w:t xml:space="preserve">In the event of a fail, there is no option to resubmit with the same set of papers and candidates may not resubmit within two years of their first candidature.  </w:t>
      </w:r>
    </w:p>
    <w:p w14:paraId="0639FCCD" w14:textId="235A8502" w:rsidR="00540CA2" w:rsidRPr="008A47D0" w:rsidRDefault="00854552" w:rsidP="00854552">
      <w:pPr>
        <w:spacing w:before="0"/>
        <w:ind w:left="720" w:hanging="11"/>
        <w:jc w:val="left"/>
        <w:rPr>
          <w:rFonts w:ascii="Source Sans Pro" w:eastAsia="TUOS Blake" w:hAnsi="Source Sans Pro" w:cs="TUOS Blake"/>
        </w:rPr>
      </w:pPr>
      <w:r w:rsidRPr="008A47D0">
        <w:rPr>
          <w:rFonts w:ascii="Source Sans Pro" w:hAnsi="Source Sans Pro"/>
        </w:rPr>
        <w:t xml:space="preserve">Please also see: </w:t>
      </w:r>
      <w:hyperlink r:id="rId22" w:history="1">
        <w:r w:rsidR="004204A5">
          <w:rPr>
            <w:rStyle w:val="Hyperlink"/>
            <w:rFonts w:ascii="Source Sans Pro" w:hAnsi="Source Sans Pro"/>
          </w:rPr>
          <w:t>https://staff.sheffield.ac.uk/rpi/pgr/publication/phd</w:t>
        </w:r>
      </w:hyperlink>
      <w:r w:rsidRPr="008A47D0">
        <w:rPr>
          <w:rFonts w:ascii="Source Sans Pro" w:hAnsi="Source Sans Pro"/>
        </w:rPr>
        <w:t xml:space="preserve">. </w:t>
      </w:r>
      <w:r w:rsidR="00207CCD" w:rsidRPr="008A47D0">
        <w:rPr>
          <w:rFonts w:ascii="Source Sans Pro" w:eastAsia="TUOS Blake" w:hAnsi="Source Sans Pro" w:cs="TUOS Blake"/>
        </w:rPr>
        <w:t xml:space="preserve"> </w:t>
      </w:r>
    </w:p>
    <w:p w14:paraId="79A3F134" w14:textId="77777777" w:rsidR="00540CA2" w:rsidRPr="008A47D0" w:rsidRDefault="00540CA2">
      <w:pPr>
        <w:spacing w:before="0"/>
        <w:ind w:left="720" w:hanging="720"/>
        <w:jc w:val="left"/>
        <w:rPr>
          <w:rFonts w:ascii="Source Sans Pro" w:eastAsia="TUOS Blake" w:hAnsi="Source Sans Pro" w:cs="TUOS Blake"/>
        </w:rPr>
      </w:pPr>
    </w:p>
    <w:p w14:paraId="21694297" w14:textId="77777777" w:rsidR="00540CA2" w:rsidRPr="008A47D0" w:rsidRDefault="00540CA2">
      <w:pPr>
        <w:spacing w:before="0"/>
        <w:ind w:left="720" w:hanging="720"/>
        <w:jc w:val="left"/>
        <w:rPr>
          <w:rFonts w:ascii="Source Sans Pro" w:eastAsia="TUOS Blake" w:hAnsi="Source Sans Pro" w:cs="TUOS Blake"/>
        </w:rPr>
      </w:pPr>
    </w:p>
    <w:p w14:paraId="5E2C6781" w14:textId="77777777" w:rsidR="00540CA2" w:rsidRPr="008A47D0" w:rsidRDefault="00207CCD">
      <w:pPr>
        <w:spacing w:before="0"/>
        <w:ind w:left="709" w:hanging="709"/>
        <w:jc w:val="left"/>
        <w:rPr>
          <w:rFonts w:ascii="Source Sans Pro" w:eastAsia="TUOS Blake" w:hAnsi="Source Sans Pro" w:cs="TUOS Blake"/>
          <w:b/>
          <w:sz w:val="36"/>
          <w:szCs w:val="36"/>
        </w:rPr>
      </w:pPr>
      <w:bookmarkStart w:id="3" w:name="_3znysh7" w:colFirst="0" w:colLast="0"/>
      <w:bookmarkEnd w:id="3"/>
      <w:r w:rsidRPr="008A47D0">
        <w:rPr>
          <w:rFonts w:ascii="Source Sans Pro" w:eastAsia="TUOS Blake" w:hAnsi="Source Sans Pro" w:cs="TUOS Blake"/>
          <w:b/>
          <w:sz w:val="36"/>
          <w:szCs w:val="36"/>
        </w:rPr>
        <w:t>2.</w:t>
      </w:r>
      <w:r w:rsidRPr="008A47D0">
        <w:rPr>
          <w:rFonts w:ascii="Source Sans Pro" w:eastAsia="TUOS Blake" w:hAnsi="Source Sans Pro" w:cs="TUOS Blake"/>
          <w:b/>
          <w:sz w:val="36"/>
          <w:szCs w:val="36"/>
        </w:rPr>
        <w:tab/>
        <w:t>PREPARING FOR SUBMISSION OF THE THESIS</w:t>
      </w:r>
    </w:p>
    <w:p w14:paraId="688BB918" w14:textId="77777777" w:rsidR="00540CA2" w:rsidRPr="008A47D0" w:rsidRDefault="00207CCD">
      <w:pPr>
        <w:spacing w:after="120"/>
        <w:rPr>
          <w:rFonts w:ascii="Source Sans Pro" w:eastAsia="TUOS Blake" w:hAnsi="Source Sans Pro" w:cs="TUOS Blake"/>
          <w:b/>
          <w:sz w:val="32"/>
          <w:szCs w:val="32"/>
        </w:rPr>
      </w:pPr>
      <w:r w:rsidRPr="008A47D0">
        <w:rPr>
          <w:rFonts w:ascii="Source Sans Pro" w:eastAsia="TUOS Blake" w:hAnsi="Source Sans Pro" w:cs="TUOS Blake"/>
          <w:b/>
          <w:sz w:val="32"/>
          <w:szCs w:val="32"/>
        </w:rPr>
        <w:t>2.1</w:t>
      </w:r>
      <w:r w:rsidRPr="008A47D0">
        <w:rPr>
          <w:rFonts w:ascii="Source Sans Pro" w:eastAsia="TUOS Blake" w:hAnsi="Source Sans Pro" w:cs="TUOS Blake"/>
          <w:b/>
          <w:sz w:val="32"/>
          <w:szCs w:val="32"/>
        </w:rPr>
        <w:tab/>
        <w:t>General guidance</w:t>
      </w:r>
    </w:p>
    <w:p w14:paraId="55B6EECD" w14:textId="77777777" w:rsidR="0042308E" w:rsidRPr="0042308E" w:rsidRDefault="00207CCD" w:rsidP="00865C50">
      <w:pPr>
        <w:spacing w:before="0"/>
        <w:ind w:left="720" w:hanging="720"/>
        <w:rPr>
          <w:rFonts w:ascii="Source Sans Pro" w:eastAsia="TUOS Blake" w:hAnsi="Source Sans Pro" w:cs="TUOS Blake"/>
        </w:rPr>
      </w:pPr>
      <w:r w:rsidRPr="008A47D0">
        <w:rPr>
          <w:rFonts w:ascii="Source Sans Pro" w:eastAsia="TUOS Blake" w:hAnsi="Source Sans Pro" w:cs="TUOS Blake"/>
        </w:rPr>
        <w:t>2.1.1</w:t>
      </w:r>
      <w:r w:rsidRPr="008A47D0">
        <w:rPr>
          <w:rFonts w:ascii="Source Sans Pro" w:eastAsia="TUOS Blake" w:hAnsi="Source Sans Pro" w:cs="TUOS Blake"/>
        </w:rPr>
        <w:tab/>
        <w:t xml:space="preserve">The Code of Practice for Research Degree Programmes contains current rules on the form and content of the thesis and is updated annually. For information on preparation and formatting of theses, please </w:t>
      </w:r>
      <w:r w:rsidR="00803F12" w:rsidRPr="008A47D0">
        <w:rPr>
          <w:rFonts w:ascii="Source Sans Pro" w:eastAsia="TUOS Blake" w:hAnsi="Source Sans Pro" w:cs="TUOS Blake"/>
        </w:rPr>
        <w:t>see</w:t>
      </w:r>
      <w:r w:rsidRPr="008A47D0">
        <w:rPr>
          <w:rFonts w:ascii="Source Sans Pro" w:eastAsia="TUOS Blake" w:hAnsi="Source Sans Pro" w:cs="TUOS Blake"/>
        </w:rPr>
        <w:t>:</w:t>
      </w:r>
      <w:r w:rsidR="004204A5">
        <w:rPr>
          <w:rFonts w:ascii="Source Sans Pro" w:eastAsia="TUOS Blake" w:hAnsi="Source Sans Pro" w:cs="TUOS Blake"/>
        </w:rPr>
        <w:t xml:space="preserve"> </w:t>
      </w:r>
      <w:r w:rsidR="0042308E">
        <w:rPr>
          <w:rFonts w:ascii="Source Sans Pro" w:eastAsia="TUOS Blake" w:hAnsi="Source Sans Pro" w:cs="TUOS Blake"/>
        </w:rPr>
        <w:fldChar w:fldCharType="begin"/>
      </w:r>
      <w:r w:rsidR="0042308E">
        <w:rPr>
          <w:rFonts w:ascii="Source Sans Pro" w:eastAsia="TUOS Blake" w:hAnsi="Source Sans Pro" w:cs="TUOS Blake"/>
        </w:rPr>
        <w:instrText xml:space="preserve"> HYPERLINK "</w:instrText>
      </w:r>
      <w:r w:rsidR="0042308E" w:rsidRPr="0042308E">
        <w:rPr>
          <w:rFonts w:ascii="Source Sans Pro" w:eastAsia="TUOS Blake" w:hAnsi="Source Sans Pro" w:cs="TUOS Blake"/>
        </w:rPr>
        <w:instrText>https://www.sheffield.ac.uk/rpi/pgr/examination/formatting.</w:instrText>
      </w:r>
    </w:p>
    <w:p w14:paraId="65F408D6" w14:textId="77777777" w:rsidR="0042308E" w:rsidRPr="0042308E" w:rsidRDefault="0042308E" w:rsidP="0042308E">
      <w:pPr>
        <w:spacing w:before="0"/>
        <w:rPr>
          <w:rFonts w:ascii="Source Sans Pro" w:hAnsi="Source Sans Pro"/>
        </w:rPr>
      </w:pPr>
    </w:p>
    <w:p w14:paraId="5E03D5D4" w14:textId="77777777" w:rsidR="0042308E" w:rsidRPr="00EC0DC8" w:rsidRDefault="0042308E" w:rsidP="00865C50">
      <w:pPr>
        <w:spacing w:before="0"/>
        <w:ind w:left="720" w:hanging="720"/>
        <w:rPr>
          <w:rStyle w:val="Hyperlink"/>
          <w:rFonts w:ascii="Source Sans Pro" w:eastAsia="TUOS Blake" w:hAnsi="Source Sans Pro" w:cs="TUOS Blake"/>
        </w:rPr>
      </w:pPr>
      <w:r>
        <w:rPr>
          <w:rFonts w:ascii="Source Sans Pro" w:eastAsia="TUOS Blake" w:hAnsi="Source Sans Pro" w:cs="TUOS Blake"/>
        </w:rPr>
        <w:instrText xml:space="preserve">" </w:instrText>
      </w:r>
      <w:r>
        <w:rPr>
          <w:rFonts w:ascii="Source Sans Pro" w:eastAsia="TUOS Blake" w:hAnsi="Source Sans Pro" w:cs="TUOS Blake"/>
        </w:rPr>
      </w:r>
      <w:r>
        <w:rPr>
          <w:rFonts w:ascii="Source Sans Pro" w:eastAsia="TUOS Blake" w:hAnsi="Source Sans Pro" w:cs="TUOS Blake"/>
        </w:rPr>
        <w:fldChar w:fldCharType="separate"/>
      </w:r>
      <w:r w:rsidRPr="00EC0DC8">
        <w:rPr>
          <w:rStyle w:val="Hyperlink"/>
          <w:rFonts w:ascii="Source Sans Pro" w:eastAsia="TUOS Blake" w:hAnsi="Source Sans Pro" w:cs="TUOS Blake"/>
        </w:rPr>
        <w:t>https://www.sheffield.ac.uk/rpi/pgr/examination/formatting.</w:t>
      </w:r>
    </w:p>
    <w:p w14:paraId="542F08EC" w14:textId="77777777" w:rsidR="0042308E" w:rsidRPr="00EC0DC8" w:rsidRDefault="0042308E" w:rsidP="0042308E">
      <w:pPr>
        <w:spacing w:before="0"/>
        <w:rPr>
          <w:rStyle w:val="Hyperlink"/>
          <w:rFonts w:ascii="Source Sans Pro" w:hAnsi="Source Sans Pro"/>
        </w:rPr>
      </w:pPr>
    </w:p>
    <w:p w14:paraId="5730F298" w14:textId="5031D788" w:rsidR="00540CA2" w:rsidRPr="008A47D0" w:rsidRDefault="0042308E" w:rsidP="003120D9">
      <w:pPr>
        <w:ind w:left="720" w:hanging="720"/>
        <w:rPr>
          <w:rFonts w:ascii="Source Sans Pro" w:eastAsia="TUOS Blake" w:hAnsi="Source Sans Pro" w:cs="TUOS Blake"/>
        </w:rPr>
      </w:pPr>
      <w:r>
        <w:rPr>
          <w:rFonts w:ascii="Source Sans Pro" w:eastAsia="TUOS Blake" w:hAnsi="Source Sans Pro" w:cs="TUOS Blake"/>
        </w:rPr>
        <w:fldChar w:fldCharType="end"/>
      </w:r>
      <w:r w:rsidR="00207CCD" w:rsidRPr="008A47D0">
        <w:rPr>
          <w:rFonts w:ascii="Source Sans Pro" w:eastAsia="TUOS Blake" w:hAnsi="Source Sans Pro" w:cs="TUOS Blake"/>
        </w:rPr>
        <w:t>2.1.2</w:t>
      </w:r>
      <w:r w:rsidR="00207CCD" w:rsidRPr="008A47D0">
        <w:rPr>
          <w:rFonts w:ascii="Source Sans Pro" w:eastAsia="TUOS Blake" w:hAnsi="Source Sans Pro" w:cs="TUOS Blake"/>
        </w:rPr>
        <w:tab/>
        <w:t>It is strongly recommended that the supervisor has read the final draft of the thesis and agrees with the candidate about the appropriate moment to submit the thesis. However, ultimately it is the candidate’s responsibility to decide when to submit their thesis.</w:t>
      </w:r>
    </w:p>
    <w:p w14:paraId="0BD78B5C" w14:textId="77777777" w:rsidR="00803F12" w:rsidRPr="008A47D0" w:rsidRDefault="00803F12" w:rsidP="00803F12">
      <w:pPr>
        <w:spacing w:before="0"/>
        <w:ind w:left="851" w:hanging="851"/>
        <w:rPr>
          <w:rFonts w:ascii="Source Sans Pro" w:eastAsia="TUOS Blake" w:hAnsi="Source Sans Pro" w:cs="TUOS Blake"/>
        </w:rPr>
      </w:pPr>
    </w:p>
    <w:p w14:paraId="670A0F9A" w14:textId="64EDE0A4" w:rsidR="00540CA2" w:rsidRPr="008A47D0" w:rsidRDefault="00207CCD" w:rsidP="00803F12">
      <w:pPr>
        <w:ind w:left="709" w:hanging="709"/>
        <w:rPr>
          <w:rFonts w:ascii="Source Sans Pro" w:eastAsia="TUOS Blake" w:hAnsi="Source Sans Pro" w:cs="TUOS Blake"/>
        </w:rPr>
      </w:pPr>
      <w:r w:rsidRPr="008A47D0">
        <w:rPr>
          <w:rFonts w:ascii="Source Sans Pro" w:eastAsia="TUOS Blake" w:hAnsi="Source Sans Pro" w:cs="TUOS Blake"/>
        </w:rPr>
        <w:t>2.1.3</w:t>
      </w:r>
      <w:r w:rsidRPr="008A47D0">
        <w:rPr>
          <w:rFonts w:ascii="Source Sans Pro" w:eastAsia="TUOS Blake" w:hAnsi="Source Sans Pro" w:cs="TUOS Blake"/>
        </w:rPr>
        <w:tab/>
        <w:t xml:space="preserve">In the case of a first submission and a resubmission, </w:t>
      </w:r>
      <w:r w:rsidRPr="008A47D0">
        <w:rPr>
          <w:rFonts w:ascii="Source Sans Pro" w:eastAsia="TUOS Blake" w:hAnsi="Source Sans Pro" w:cs="TUOS Blake"/>
          <w:b/>
        </w:rPr>
        <w:t xml:space="preserve">the candidate must submit one electronic copy of the thesis directly via a Google form to </w:t>
      </w:r>
      <w:r w:rsidR="004204A5">
        <w:rPr>
          <w:rFonts w:ascii="Source Sans Pro" w:eastAsia="TUOS Blake" w:hAnsi="Source Sans Pro" w:cs="TUOS Blake"/>
          <w:b/>
        </w:rPr>
        <w:t>Research, Partnerships and Innovation</w:t>
      </w:r>
      <w:r w:rsidRPr="008A47D0">
        <w:rPr>
          <w:rFonts w:ascii="Source Sans Pro" w:eastAsia="TUOS Blake" w:hAnsi="Source Sans Pro" w:cs="TUOS Blake"/>
        </w:rPr>
        <w:t xml:space="preserve">, following the procedures outlined at: </w:t>
      </w:r>
      <w:hyperlink r:id="rId23" w:history="1">
        <w:r w:rsidR="004204A5">
          <w:rPr>
            <w:rStyle w:val="Hyperlink"/>
            <w:rFonts w:ascii="Source Sans Pro" w:eastAsia="TUOS Blake" w:hAnsi="Source Sans Pro" w:cs="TUOS Blake"/>
          </w:rPr>
          <w:t>https://www.sheffield.ac.uk/rpi/pgr/examination/submission</w:t>
        </w:r>
      </w:hyperlink>
      <w:r w:rsidRPr="008A47D0">
        <w:rPr>
          <w:rFonts w:ascii="Source Sans Pro" w:eastAsia="TUOS Blake" w:hAnsi="Source Sans Pro" w:cs="TUOS Blake"/>
        </w:rPr>
        <w:t>. The candidate should inform their supervisor when they have done so, to ensure they can fulfil their responsibilities promptly.</w:t>
      </w:r>
    </w:p>
    <w:p w14:paraId="08057638" w14:textId="77777777" w:rsidR="00540CA2" w:rsidRPr="008A47D0" w:rsidRDefault="00540CA2" w:rsidP="00803F12">
      <w:pPr>
        <w:keepNext/>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5494EBB4" w14:textId="0766813D" w:rsidR="00540CA2" w:rsidRPr="008A47D0" w:rsidRDefault="00207CCD" w:rsidP="00803F12">
      <w:pPr>
        <w:keepNext/>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2.1.4</w:t>
      </w:r>
      <w:r w:rsidRPr="008A47D0">
        <w:rPr>
          <w:rFonts w:ascii="Source Sans Pro" w:eastAsia="TUOS Blake" w:hAnsi="Source Sans Pro" w:cs="TUOS Blake"/>
          <w:color w:val="000000"/>
        </w:rPr>
        <w:tab/>
      </w:r>
      <w:r w:rsidRPr="008A47D0">
        <w:rPr>
          <w:rFonts w:ascii="Source Sans Pro" w:eastAsia="TUOS Blake" w:hAnsi="Source Sans Pro" w:cs="TUOS Blake"/>
          <w:b/>
          <w:color w:val="000000"/>
        </w:rPr>
        <w:t>Under no circumstances</w:t>
      </w:r>
      <w:r w:rsidRPr="008A47D0">
        <w:rPr>
          <w:rFonts w:ascii="Source Sans Pro" w:eastAsia="TUOS Blake" w:hAnsi="Source Sans Pro" w:cs="TUOS Blake"/>
          <w:color w:val="000000"/>
        </w:rPr>
        <w:t xml:space="preserve"> should a candidate attempt to send their thesis direct to the examiners prior to their viva examination. Candidates are also not permitted to send draft versions of their thesis to the examiners for comment prior to submission. The examiners are not permitted to read or examine any version of the thesis other than the version they will receive from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t>
      </w:r>
    </w:p>
    <w:p w14:paraId="70233C6B" w14:textId="77777777" w:rsidR="00540CA2" w:rsidRPr="008A47D0" w:rsidRDefault="00540CA2" w:rsidP="00803F12">
      <w:pPr>
        <w:keepNext/>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12D1C185" w14:textId="7E0D153D" w:rsidR="00540CA2" w:rsidRPr="008A47D0" w:rsidRDefault="00207CCD" w:rsidP="00C345B5">
      <w:pPr>
        <w:keepLines/>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2.1.5</w:t>
      </w:r>
      <w:r w:rsidRPr="008A47D0">
        <w:rPr>
          <w:rFonts w:ascii="Source Sans Pro" w:eastAsia="TUOS Blake" w:hAnsi="Source Sans Pro" w:cs="TUOS Blake"/>
          <w:color w:val="000000"/>
        </w:rPr>
        <w:tab/>
        <w:t xml:space="preserve">In addition to submitting their thesis to </w:t>
      </w:r>
      <w:r w:rsidR="00677A86">
        <w:rPr>
          <w:rFonts w:ascii="Source Sans Pro" w:eastAsia="TUOS Blake" w:hAnsi="Source Sans Pro" w:cs="TUOS Blake"/>
          <w:color w:val="000000"/>
        </w:rPr>
        <w:t>RPI</w:t>
      </w:r>
      <w:r w:rsidRPr="008A47D0">
        <w:rPr>
          <w:rFonts w:ascii="Source Sans Pro" w:eastAsia="TUOS Blake" w:hAnsi="Source Sans Pro" w:cs="TUOS Blake"/>
          <w:color w:val="000000"/>
        </w:rPr>
        <w:t xml:space="preserve">, the candidate must also </w:t>
      </w:r>
      <w:r w:rsidR="00927207" w:rsidRPr="008A47D0">
        <w:rPr>
          <w:rFonts w:ascii="Source Sans Pro" w:eastAsia="TUOS Blake" w:hAnsi="Source Sans Pro" w:cs="TUOS Blake"/>
          <w:color w:val="000000"/>
        </w:rPr>
        <w:t>upload</w:t>
      </w:r>
      <w:r w:rsidRPr="008A47D0">
        <w:rPr>
          <w:rFonts w:ascii="Source Sans Pro" w:eastAsia="TUOS Blake" w:hAnsi="Source Sans Pro" w:cs="TUOS Blake"/>
          <w:color w:val="000000"/>
        </w:rPr>
        <w:t xml:space="preserve"> an electronic copy of the final thesis to Turnitin </w:t>
      </w:r>
      <w:r w:rsidR="00927207" w:rsidRPr="008A47D0">
        <w:rPr>
          <w:rFonts w:ascii="Source Sans Pro" w:eastAsia="TUOS Blake" w:hAnsi="Source Sans Pro" w:cs="TUOS Blake"/>
          <w:color w:val="000000"/>
        </w:rPr>
        <w:t xml:space="preserve">for a similarity check </w:t>
      </w:r>
      <w:r w:rsidRPr="008A47D0">
        <w:rPr>
          <w:rFonts w:ascii="Source Sans Pro" w:eastAsia="TUOS Blake" w:hAnsi="Source Sans Pro" w:cs="TUOS Blake"/>
          <w:color w:val="000000"/>
        </w:rPr>
        <w:t>(</w:t>
      </w:r>
      <w:r w:rsidR="00927207" w:rsidRPr="008A47D0">
        <w:rPr>
          <w:rFonts w:ascii="Source Sans Pro" w:eastAsia="TUOS Blake" w:hAnsi="Source Sans Pro" w:cs="TUOS Blake"/>
          <w:color w:val="000000"/>
        </w:rPr>
        <w:t xml:space="preserve">this applies to both </w:t>
      </w:r>
      <w:r w:rsidRPr="008A47D0">
        <w:rPr>
          <w:rFonts w:ascii="Source Sans Pro" w:eastAsia="TUOS Blake" w:hAnsi="Source Sans Pro" w:cs="TUOS Blake"/>
          <w:color w:val="000000"/>
        </w:rPr>
        <w:t xml:space="preserve">first submissions and resubmissions).  Please note that </w:t>
      </w:r>
      <w:r w:rsidR="00927207" w:rsidRPr="008A47D0">
        <w:rPr>
          <w:rFonts w:ascii="Source Sans Pro" w:eastAsia="TUOS Blake" w:hAnsi="Source Sans Pro" w:cs="TUOS Blake"/>
          <w:color w:val="000000"/>
        </w:rPr>
        <w:t>uploading a thesis to</w:t>
      </w:r>
      <w:r w:rsidRPr="008A47D0">
        <w:rPr>
          <w:rFonts w:ascii="Source Sans Pro" w:eastAsia="TUOS Blake" w:hAnsi="Source Sans Pro" w:cs="TUOS Blake"/>
          <w:color w:val="000000"/>
        </w:rPr>
        <w:t xml:space="preserve"> Turnitin </w:t>
      </w:r>
      <w:r w:rsidR="00927207" w:rsidRPr="008A47D0">
        <w:rPr>
          <w:rFonts w:ascii="Source Sans Pro" w:eastAsia="TUOS Blake" w:hAnsi="Source Sans Pro" w:cs="TUOS Blake"/>
          <w:color w:val="000000"/>
        </w:rPr>
        <w:t xml:space="preserve">for a similarity check </w:t>
      </w:r>
      <w:r w:rsidRPr="008A47D0">
        <w:rPr>
          <w:rFonts w:ascii="Source Sans Pro" w:eastAsia="TUOS Blake" w:hAnsi="Source Sans Pro" w:cs="TUOS Blake"/>
          <w:color w:val="000000"/>
        </w:rPr>
        <w:t xml:space="preserve">does not constitute formal thesis submission to the University.  </w:t>
      </w:r>
      <w:r w:rsidR="00927207" w:rsidRPr="008A47D0">
        <w:rPr>
          <w:rFonts w:ascii="Source Sans Pro" w:eastAsia="TUOS Blake" w:hAnsi="Source Sans Pro" w:cs="TUOS Blake"/>
          <w:color w:val="000000"/>
        </w:rPr>
        <w:t xml:space="preserve">The thesis must also be submitted to </w:t>
      </w:r>
      <w:r w:rsidR="004204A5">
        <w:rPr>
          <w:rFonts w:ascii="Source Sans Pro" w:eastAsia="TUOS Blake" w:hAnsi="Source Sans Pro" w:cs="TUOS Blake"/>
          <w:color w:val="000000"/>
        </w:rPr>
        <w:t>Research, Partnerships and Innovation</w:t>
      </w:r>
      <w:r w:rsidR="00927207" w:rsidRPr="008A47D0">
        <w:rPr>
          <w:rFonts w:ascii="Source Sans Pro" w:eastAsia="TUOS Blake" w:hAnsi="Source Sans Pro" w:cs="TUOS Blake"/>
          <w:color w:val="000000"/>
        </w:rPr>
        <w:t xml:space="preserve"> via the process described above.</w:t>
      </w:r>
    </w:p>
    <w:p w14:paraId="13F9CD7B" w14:textId="77777777" w:rsidR="00C345B5" w:rsidRPr="008A47D0" w:rsidRDefault="00C345B5" w:rsidP="00C345B5">
      <w:pPr>
        <w:pBdr>
          <w:top w:val="nil"/>
          <w:left w:val="nil"/>
          <w:bottom w:val="nil"/>
          <w:right w:val="nil"/>
          <w:between w:val="nil"/>
        </w:pBdr>
        <w:tabs>
          <w:tab w:val="left" w:pos="851"/>
        </w:tabs>
        <w:spacing w:before="0"/>
        <w:ind w:left="709" w:hanging="709"/>
        <w:jc w:val="left"/>
        <w:rPr>
          <w:rFonts w:ascii="Source Sans Pro" w:eastAsia="TUOS Blake" w:hAnsi="Source Sans Pro" w:cs="TUOS Blake"/>
          <w:color w:val="000000"/>
        </w:rPr>
      </w:pPr>
    </w:p>
    <w:p w14:paraId="714CAA11" w14:textId="77777777" w:rsidR="00540CA2" w:rsidRPr="008A47D0" w:rsidRDefault="00207CCD" w:rsidP="00C345B5">
      <w:pPr>
        <w:pStyle w:val="Heading2"/>
        <w:keepNext w:val="0"/>
        <w:keepLines w:val="0"/>
        <w:tabs>
          <w:tab w:val="left" w:pos="709"/>
        </w:tabs>
        <w:spacing w:before="0" w:after="120"/>
        <w:ind w:left="709" w:hanging="709"/>
        <w:rPr>
          <w:rFonts w:ascii="Source Sans Pro" w:hAnsi="Source Sans Pro"/>
        </w:rPr>
      </w:pPr>
      <w:bookmarkStart w:id="4" w:name="_2et92p0" w:colFirst="0" w:colLast="0"/>
      <w:bookmarkEnd w:id="4"/>
      <w:r w:rsidRPr="008A47D0">
        <w:rPr>
          <w:rFonts w:ascii="Source Sans Pro" w:hAnsi="Source Sans Pro"/>
        </w:rPr>
        <w:t>2.2</w:t>
      </w:r>
      <w:r w:rsidRPr="008A47D0">
        <w:rPr>
          <w:rFonts w:ascii="Source Sans Pro" w:hAnsi="Source Sans Pro"/>
        </w:rPr>
        <w:tab/>
        <w:t>Appointment of examiners</w:t>
      </w:r>
    </w:p>
    <w:p w14:paraId="25254BD5" w14:textId="470BF76F"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2.2.1</w:t>
      </w:r>
      <w:r w:rsidRPr="008A47D0">
        <w:rPr>
          <w:rFonts w:ascii="Source Sans Pro" w:eastAsia="TUOS Blake" w:hAnsi="Source Sans Pro" w:cs="TUOS Blake"/>
          <w:color w:val="000000"/>
        </w:rPr>
        <w:tab/>
        <w:t>The supervisor should nominate examiners well in advance of the candidate’s thesis submission to avoid subsequent delays in arranging the viva. Examiners must be formally appointed by the Faculty before they can participate in the examination process.</w:t>
      </w:r>
    </w:p>
    <w:p w14:paraId="22DAF562"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4504839F" w14:textId="77777777"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2.2.2</w:t>
      </w:r>
      <w:r w:rsidRPr="008A47D0">
        <w:rPr>
          <w:rFonts w:ascii="Source Sans Pro" w:eastAsia="TUOS Blake" w:hAnsi="Source Sans Pro" w:cs="TUOS Blake"/>
          <w:color w:val="000000"/>
        </w:rPr>
        <w:tab/>
        <w:t>Candidates should be advised of the names of their examiners at the earliest opportunity; preferably, this should be before they are nominated, in case the candidate is aware of any potential conflict of interest that the supervisor might not know about.</w:t>
      </w:r>
    </w:p>
    <w:p w14:paraId="593A4E7D"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2CE2088C" w14:textId="09B576C0"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2.2.3</w:t>
      </w:r>
      <w:r w:rsidRPr="008A47D0">
        <w:rPr>
          <w:rFonts w:ascii="Source Sans Pro" w:eastAsia="TUOS Blake" w:hAnsi="Source Sans Pro" w:cs="TUOS Blake"/>
          <w:color w:val="000000"/>
        </w:rPr>
        <w:tab/>
        <w:t xml:space="preserve">The candidate should advise the supervisor and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if they have any previous or planned future connections with </w:t>
      </w:r>
      <w:r w:rsidR="00927207" w:rsidRPr="008A47D0">
        <w:rPr>
          <w:rFonts w:ascii="Source Sans Pro" w:eastAsia="TUOS Blake" w:hAnsi="Source Sans Pro" w:cs="TUOS Blake"/>
          <w:color w:val="000000"/>
        </w:rPr>
        <w:t>any</w:t>
      </w:r>
      <w:r w:rsidRPr="008A47D0">
        <w:rPr>
          <w:rFonts w:ascii="Source Sans Pro" w:eastAsia="TUOS Blake" w:hAnsi="Source Sans Pro" w:cs="TUOS Blake"/>
          <w:color w:val="000000"/>
        </w:rPr>
        <w:t xml:space="preserve"> of the nominated examiners, or any other reason to believe there is a conflict of interest. This includes, but is not limited to, current or former academic supervision, pastoral relationships, family relationships, friendship, </w:t>
      </w:r>
      <w:r w:rsidR="00927207" w:rsidRPr="008A47D0">
        <w:rPr>
          <w:rFonts w:ascii="Source Sans Pro" w:eastAsia="TUOS Blake" w:hAnsi="Source Sans Pro" w:cs="TUOS Blake"/>
          <w:color w:val="000000"/>
        </w:rPr>
        <w:t>employment,</w:t>
      </w:r>
      <w:r w:rsidRPr="008A47D0">
        <w:rPr>
          <w:rFonts w:ascii="Source Sans Pro" w:eastAsia="TUOS Blake" w:hAnsi="Source Sans Pro" w:cs="TUOS Blake"/>
          <w:color w:val="000000"/>
        </w:rPr>
        <w:t xml:space="preserve"> or professional connections.</w:t>
      </w:r>
    </w:p>
    <w:p w14:paraId="766EB55A" w14:textId="77777777" w:rsidR="00540CA2" w:rsidRPr="008A47D0" w:rsidRDefault="00540CA2" w:rsidP="00C345B5">
      <w:pPr>
        <w:pBdr>
          <w:top w:val="nil"/>
          <w:left w:val="nil"/>
          <w:bottom w:val="nil"/>
          <w:right w:val="nil"/>
          <w:between w:val="nil"/>
        </w:pBdr>
        <w:tabs>
          <w:tab w:val="left" w:pos="709"/>
        </w:tabs>
        <w:spacing w:before="0"/>
        <w:ind w:left="709" w:hanging="851"/>
        <w:jc w:val="left"/>
        <w:rPr>
          <w:rFonts w:ascii="Source Sans Pro" w:eastAsia="TUOS Blake" w:hAnsi="Source Sans Pro" w:cs="TUOS Blake"/>
          <w:color w:val="000000"/>
        </w:rPr>
      </w:pPr>
    </w:p>
    <w:p w14:paraId="10303D60" w14:textId="66E6FC81"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2.2.4</w:t>
      </w:r>
      <w:r w:rsidRPr="008A47D0">
        <w:rPr>
          <w:rFonts w:ascii="Source Sans Pro" w:eastAsia="TUOS Blake" w:hAnsi="Source Sans Pro" w:cs="TUOS Blake"/>
          <w:color w:val="000000"/>
        </w:rPr>
        <w:tab/>
        <w:t xml:space="preserve">Once their nomination has been formally approved by the appropriate Faculty Officer,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write to the examiners to confirm their appointment.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also send them the necessary examiners’ report forms and guidance notes, along with the thesis. </w:t>
      </w:r>
    </w:p>
    <w:p w14:paraId="25AF532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2150F39" w14:textId="18F6C4CF" w:rsidR="00540CA2" w:rsidRPr="008A47D0" w:rsidRDefault="00207CCD" w:rsidP="00E027EC">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2.2.5</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can provide advice and information to candidates, supervisors and examiners alike on matters relating to the University’s regulations and procedures for examining theses. </w:t>
      </w:r>
    </w:p>
    <w:p w14:paraId="0CF5EFA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1F87DE3" w14:textId="77777777" w:rsidR="00540CA2" w:rsidRPr="008A47D0" w:rsidRDefault="00207CCD" w:rsidP="00C345B5">
      <w:pPr>
        <w:pStyle w:val="Heading2"/>
        <w:keepNext w:val="0"/>
        <w:keepLines w:val="0"/>
        <w:tabs>
          <w:tab w:val="left" w:pos="851"/>
        </w:tabs>
        <w:spacing w:before="0" w:after="120"/>
        <w:rPr>
          <w:rFonts w:ascii="Source Sans Pro" w:hAnsi="Source Sans Pro"/>
        </w:rPr>
      </w:pPr>
      <w:bookmarkStart w:id="5" w:name="_tyjcwt" w:colFirst="0" w:colLast="0"/>
      <w:bookmarkEnd w:id="5"/>
      <w:r w:rsidRPr="008A47D0">
        <w:rPr>
          <w:rFonts w:ascii="Source Sans Pro" w:hAnsi="Source Sans Pro"/>
        </w:rPr>
        <w:t>2.3</w:t>
      </w:r>
      <w:r w:rsidRPr="008A47D0">
        <w:rPr>
          <w:rFonts w:ascii="Source Sans Pro" w:hAnsi="Source Sans Pro"/>
        </w:rPr>
        <w:tab/>
        <w:t>Use of Unfair Means</w:t>
      </w:r>
    </w:p>
    <w:p w14:paraId="45025697" w14:textId="73C083EC"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t>2.3.1</w:t>
      </w:r>
      <w:r w:rsidRPr="008A47D0">
        <w:rPr>
          <w:rFonts w:ascii="Source Sans Pro" w:eastAsia="TUOS Blake" w:hAnsi="Source Sans Pro" w:cs="TUOS Blake"/>
        </w:rPr>
        <w:tab/>
        <w:t xml:space="preserve">The University has high expectations of its postgraduate </w:t>
      </w:r>
      <w:r w:rsidR="00927207" w:rsidRPr="008A47D0">
        <w:rPr>
          <w:rFonts w:ascii="Source Sans Pro" w:eastAsia="TUOS Blake" w:hAnsi="Source Sans Pro" w:cs="TUOS Blake"/>
        </w:rPr>
        <w:t>researchers,</w:t>
      </w:r>
      <w:r w:rsidRPr="008A47D0">
        <w:rPr>
          <w:rFonts w:ascii="Source Sans Pro" w:eastAsia="TUOS Blake" w:hAnsi="Source Sans Pro" w:cs="TUOS Blake"/>
        </w:rPr>
        <w:t xml:space="preserve"> and it is essential that any work they produce for examination is their own work and is properly referenced. Candidates should ensure that they are familiar with and fully understand the guidance on the use of unfair means before they submit their thesis for assessment (see: </w:t>
      </w:r>
      <w:hyperlink r:id="rId24">
        <w:r w:rsidR="004204A5">
          <w:rPr>
            <w:rFonts w:ascii="Source Sans Pro" w:eastAsia="TUOS Blake" w:hAnsi="Source Sans Pro" w:cs="TUOS Blake"/>
            <w:color w:val="0000FF"/>
            <w:u w:val="single"/>
          </w:rPr>
          <w:t>https://www.sheffield.ac.uk/rpi/pgr/examination/unfair-means</w:t>
        </w:r>
      </w:hyperlink>
      <w:r w:rsidRPr="008A47D0">
        <w:rPr>
          <w:rFonts w:ascii="Source Sans Pro" w:eastAsia="TUOS Blake" w:hAnsi="Source Sans Pro" w:cs="TUOS Blake"/>
        </w:rPr>
        <w:t>).</w:t>
      </w:r>
    </w:p>
    <w:p w14:paraId="05C0B2A1" w14:textId="77777777" w:rsidR="00540CA2" w:rsidRPr="008A47D0" w:rsidRDefault="00540CA2" w:rsidP="00C345B5">
      <w:pPr>
        <w:spacing w:before="0"/>
        <w:ind w:left="851" w:hanging="851"/>
        <w:jc w:val="left"/>
        <w:rPr>
          <w:rFonts w:ascii="Source Sans Pro" w:eastAsia="TUOS Blake" w:hAnsi="Source Sans Pro" w:cs="TUOS Blake"/>
        </w:rPr>
      </w:pPr>
    </w:p>
    <w:p w14:paraId="4C9180D0" w14:textId="43350CFD"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lastRenderedPageBreak/>
        <w:t>2.3.2</w:t>
      </w:r>
      <w:r w:rsidRPr="008A47D0">
        <w:rPr>
          <w:rFonts w:ascii="Source Sans Pro" w:eastAsia="TUOS Blake" w:hAnsi="Source Sans Pro" w:cs="TUOS Blake"/>
        </w:rPr>
        <w:tab/>
        <w:t xml:space="preserve">The University is licensed to use Turnitin, which is a plagiarism detection software in common use in UK universities. All </w:t>
      </w:r>
      <w:proofErr w:type="spellStart"/>
      <w:r w:rsidRPr="008A47D0">
        <w:rPr>
          <w:rFonts w:ascii="Source Sans Pro" w:eastAsia="TUOS Blake" w:hAnsi="Source Sans Pro" w:cs="TUOS Blake"/>
        </w:rPr>
        <w:t>theses</w:t>
      </w:r>
      <w:proofErr w:type="spellEnd"/>
      <w:r w:rsidRPr="008A47D0">
        <w:rPr>
          <w:rFonts w:ascii="Source Sans Pro" w:eastAsia="TUOS Blake" w:hAnsi="Source Sans Pro" w:cs="TUOS Blake"/>
        </w:rPr>
        <w:t xml:space="preserve"> are </w:t>
      </w:r>
      <w:r w:rsidR="00927207" w:rsidRPr="008A47D0">
        <w:rPr>
          <w:rFonts w:ascii="Source Sans Pro" w:eastAsia="TUOS Blake" w:hAnsi="Source Sans Pro" w:cs="TUOS Blake"/>
        </w:rPr>
        <w:t>uploaded</w:t>
      </w:r>
      <w:r w:rsidRPr="008A47D0">
        <w:rPr>
          <w:rFonts w:ascii="Source Sans Pro" w:eastAsia="TUOS Blake" w:hAnsi="Source Sans Pro" w:cs="TUOS Blake"/>
        </w:rPr>
        <w:t xml:space="preserve"> to Turnitin </w:t>
      </w:r>
      <w:r w:rsidR="00927207" w:rsidRPr="008A47D0">
        <w:rPr>
          <w:rFonts w:ascii="Source Sans Pro" w:eastAsia="TUOS Blake" w:hAnsi="Source Sans Pro" w:cs="TUOS Blake"/>
        </w:rPr>
        <w:t xml:space="preserve">to be checked for the use of unfair means before </w:t>
      </w:r>
      <w:r w:rsidRPr="008A47D0">
        <w:rPr>
          <w:rFonts w:ascii="Source Sans Pro" w:eastAsia="TUOS Blake" w:hAnsi="Source Sans Pro" w:cs="TUOS Blake"/>
        </w:rPr>
        <w:t>being formally sent out to the examiners</w:t>
      </w:r>
      <w:r w:rsidR="00927207" w:rsidRPr="008A47D0">
        <w:rPr>
          <w:rFonts w:ascii="Source Sans Pro" w:eastAsia="TUOS Blake" w:hAnsi="Source Sans Pro" w:cs="TUOS Blake"/>
        </w:rPr>
        <w:t>.</w:t>
      </w:r>
    </w:p>
    <w:p w14:paraId="0507797E" w14:textId="77777777" w:rsidR="00540CA2" w:rsidRPr="008A47D0" w:rsidRDefault="00540CA2" w:rsidP="00C345B5">
      <w:pPr>
        <w:spacing w:before="0"/>
        <w:ind w:left="851" w:hanging="851"/>
        <w:jc w:val="left"/>
        <w:rPr>
          <w:rFonts w:ascii="Source Sans Pro" w:eastAsia="TUOS Blake" w:hAnsi="Source Sans Pro" w:cs="TUOS Blake"/>
        </w:rPr>
      </w:pPr>
    </w:p>
    <w:p w14:paraId="0ACC86A8" w14:textId="77777777" w:rsidR="00540CA2" w:rsidRPr="008A47D0" w:rsidRDefault="00207CCD" w:rsidP="00C345B5">
      <w:pPr>
        <w:spacing w:before="0"/>
        <w:ind w:left="851" w:hanging="851"/>
        <w:jc w:val="left"/>
        <w:rPr>
          <w:rFonts w:ascii="Source Sans Pro" w:eastAsia="TUOS Blake" w:hAnsi="Source Sans Pro" w:cs="TUOS Blake"/>
        </w:rPr>
      </w:pPr>
      <w:r w:rsidRPr="008A47D0">
        <w:rPr>
          <w:rFonts w:ascii="Source Sans Pro" w:eastAsia="TUOS Blake" w:hAnsi="Source Sans Pro" w:cs="TUOS Blake"/>
        </w:rPr>
        <w:t>2.3.3</w:t>
      </w:r>
      <w:r w:rsidRPr="008A47D0">
        <w:rPr>
          <w:rFonts w:ascii="Source Sans Pro" w:eastAsia="TUOS Blake" w:hAnsi="Source Sans Pro" w:cs="TUOS Blake"/>
        </w:rPr>
        <w:tab/>
        <w:t>Any candidate found to have used unfair means in their thesis may have action taken against them under the University’s Discipline Regulations and may be subject to a disciplinary penalty.</w:t>
      </w:r>
    </w:p>
    <w:p w14:paraId="63569121" w14:textId="77777777" w:rsidR="00540CA2" w:rsidRPr="008A47D0" w:rsidRDefault="00540CA2" w:rsidP="00C345B5">
      <w:pPr>
        <w:spacing w:before="0"/>
        <w:ind w:left="851" w:hanging="851"/>
        <w:jc w:val="left"/>
        <w:rPr>
          <w:rFonts w:ascii="Source Sans Pro" w:hAnsi="Source Sans Pro"/>
        </w:rPr>
      </w:pPr>
    </w:p>
    <w:p w14:paraId="0B0A7E60" w14:textId="77777777" w:rsidR="00540CA2" w:rsidRPr="008A47D0" w:rsidRDefault="00540CA2">
      <w:pPr>
        <w:pStyle w:val="Heading1"/>
        <w:tabs>
          <w:tab w:val="left" w:pos="851"/>
        </w:tabs>
        <w:spacing w:before="0"/>
        <w:ind w:left="851" w:hanging="851"/>
        <w:rPr>
          <w:rFonts w:ascii="Source Sans Pro" w:eastAsia="TUOS Blake" w:hAnsi="Source Sans Pro" w:cs="TUOS Blake"/>
          <w:sz w:val="30"/>
          <w:szCs w:val="30"/>
        </w:rPr>
      </w:pPr>
    </w:p>
    <w:p w14:paraId="2C9EE51E" w14:textId="77777777" w:rsidR="00540CA2" w:rsidRPr="008A47D0" w:rsidRDefault="00207CCD" w:rsidP="00C345B5">
      <w:pPr>
        <w:pStyle w:val="Heading1"/>
        <w:keepNext w:val="0"/>
        <w:keepLines w:val="0"/>
        <w:tabs>
          <w:tab w:val="left" w:pos="851"/>
        </w:tabs>
        <w:spacing w:before="0"/>
        <w:ind w:left="851" w:hanging="851"/>
        <w:rPr>
          <w:rFonts w:ascii="Source Sans Pro" w:eastAsia="TUOS Blake" w:hAnsi="Source Sans Pro" w:cs="TUOS Blake"/>
        </w:rPr>
      </w:pPr>
      <w:r w:rsidRPr="008A47D0">
        <w:rPr>
          <w:rFonts w:ascii="Source Sans Pro" w:eastAsia="TUOS Blake" w:hAnsi="Source Sans Pro" w:cs="TUOS Blake"/>
        </w:rPr>
        <w:t>3.</w:t>
      </w:r>
      <w:r w:rsidRPr="008A47D0">
        <w:rPr>
          <w:rFonts w:ascii="Source Sans Pro" w:eastAsia="TUOS Blake" w:hAnsi="Source Sans Pro" w:cs="TUOS Blake"/>
        </w:rPr>
        <w:tab/>
        <w:t>SUBMISSION</w:t>
      </w:r>
    </w:p>
    <w:p w14:paraId="66C88B3C" w14:textId="77777777" w:rsidR="00540CA2" w:rsidRPr="008A47D0" w:rsidRDefault="00540CA2" w:rsidP="00C345B5">
      <w:pPr>
        <w:pStyle w:val="Heading2"/>
        <w:keepNext w:val="0"/>
        <w:keepLines w:val="0"/>
        <w:tabs>
          <w:tab w:val="left" w:pos="851"/>
        </w:tabs>
        <w:spacing w:before="0"/>
        <w:ind w:left="851" w:hanging="851"/>
        <w:rPr>
          <w:rFonts w:ascii="Source Sans Pro" w:hAnsi="Source Sans Pro"/>
        </w:rPr>
      </w:pPr>
      <w:bookmarkStart w:id="6" w:name="_3dy6vkm" w:colFirst="0" w:colLast="0"/>
      <w:bookmarkEnd w:id="6"/>
    </w:p>
    <w:p w14:paraId="369266BF"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3.1</w:t>
      </w:r>
      <w:r w:rsidRPr="008A47D0">
        <w:rPr>
          <w:rFonts w:ascii="Source Sans Pro" w:hAnsi="Source Sans Pro"/>
        </w:rPr>
        <w:tab/>
        <w:t>Thesis submission and despatch</w:t>
      </w:r>
    </w:p>
    <w:p w14:paraId="297C8115" w14:textId="7D4AC95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3.1.1</w:t>
      </w:r>
      <w:r w:rsidRPr="008A47D0">
        <w:rPr>
          <w:rFonts w:ascii="Source Sans Pro" w:eastAsia="TUOS Blake" w:hAnsi="Source Sans Pro" w:cs="TUOS Blake"/>
          <w:color w:val="000000"/>
        </w:rPr>
        <w:tab/>
        <w:t xml:space="preserve">Candidates must formally submit their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regardless of whether it is their first submission or a resubmission.</w:t>
      </w:r>
    </w:p>
    <w:p w14:paraId="2870D85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0C28A062" w14:textId="39DDAE1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b/>
          <w:bCs/>
          <w:color w:val="000000"/>
        </w:rPr>
      </w:pPr>
      <w:r w:rsidRPr="008A47D0">
        <w:rPr>
          <w:rFonts w:ascii="Source Sans Pro" w:eastAsia="TUOS Blake" w:hAnsi="Source Sans Pro" w:cs="TUOS Blake"/>
          <w:color w:val="000000"/>
        </w:rPr>
        <w:t>3.1.2</w:t>
      </w:r>
      <w:r w:rsidRPr="008A47D0">
        <w:rPr>
          <w:rFonts w:ascii="Source Sans Pro" w:eastAsia="TUOS Blake" w:hAnsi="Source Sans Pro" w:cs="TUOS Blake"/>
          <w:color w:val="000000"/>
        </w:rPr>
        <w:tab/>
      </w:r>
      <w:r w:rsidRPr="008A47D0">
        <w:rPr>
          <w:rFonts w:ascii="Source Sans Pro" w:eastAsia="TUOS Blake" w:hAnsi="Source Sans Pro" w:cs="TUOS Blake"/>
          <w:b/>
          <w:bCs/>
          <w:color w:val="000000"/>
        </w:rPr>
        <w:t xml:space="preserve">Candidates must submit one electronic copy of the thesis via Google form to </w:t>
      </w:r>
      <w:r w:rsidR="004204A5">
        <w:rPr>
          <w:rFonts w:ascii="Source Sans Pro" w:eastAsia="TUOS Blake" w:hAnsi="Source Sans Pro" w:cs="TUOS Blake"/>
          <w:b/>
          <w:bCs/>
          <w:color w:val="000000"/>
        </w:rPr>
        <w:t>Research, Partnerships and Innovation</w:t>
      </w:r>
      <w:r w:rsidRPr="008A47D0">
        <w:rPr>
          <w:rFonts w:ascii="Source Sans Pro" w:eastAsia="TUOS Blake" w:hAnsi="Source Sans Pro" w:cs="TUOS Blake"/>
          <w:b/>
          <w:bCs/>
          <w:color w:val="000000"/>
        </w:rPr>
        <w:t xml:space="preserve">, following the procedure outlined at: </w:t>
      </w:r>
      <w:hyperlink r:id="rId25">
        <w:r w:rsidR="004204A5">
          <w:rPr>
            <w:rFonts w:ascii="Source Sans Pro" w:eastAsia="TUOS Blake" w:hAnsi="Source Sans Pro" w:cs="TUOS Blake"/>
            <w:b/>
            <w:bCs/>
            <w:color w:val="0000FF"/>
            <w:u w:val="single"/>
          </w:rPr>
          <w:t>https://www.sheffield.ac.uk/rpi/pgr/examination/submission</w:t>
        </w:r>
      </w:hyperlink>
    </w:p>
    <w:p w14:paraId="0D9D7F1C"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6E220ECA" w14:textId="5011B38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b/>
          <w:bCs/>
          <w:color w:val="000000"/>
        </w:rPr>
      </w:pPr>
      <w:r w:rsidRPr="008A47D0">
        <w:rPr>
          <w:rFonts w:ascii="Source Sans Pro" w:eastAsia="TUOS Blake" w:hAnsi="Source Sans Pro" w:cs="TUOS Blake"/>
          <w:color w:val="000000"/>
        </w:rPr>
        <w:t>3.1.3</w:t>
      </w:r>
      <w:r w:rsidRPr="008A47D0">
        <w:rPr>
          <w:rFonts w:ascii="Source Sans Pro" w:eastAsia="TUOS Blake" w:hAnsi="Source Sans Pro" w:cs="TUOS Blake"/>
          <w:color w:val="000000"/>
        </w:rPr>
        <w:tab/>
        <w:t xml:space="preserve">Candidates must also </w:t>
      </w:r>
      <w:r w:rsidR="00927207" w:rsidRPr="008A47D0">
        <w:rPr>
          <w:rFonts w:ascii="Source Sans Pro" w:eastAsia="TUOS Blake" w:hAnsi="Source Sans Pro" w:cs="TUOS Blake"/>
          <w:color w:val="000000"/>
        </w:rPr>
        <w:t xml:space="preserve">upload </w:t>
      </w:r>
      <w:r w:rsidRPr="008A47D0">
        <w:rPr>
          <w:rFonts w:ascii="Source Sans Pro" w:eastAsia="TUOS Blake" w:hAnsi="Source Sans Pro" w:cs="TUOS Blake"/>
          <w:color w:val="000000"/>
        </w:rPr>
        <w:t xml:space="preserve">their thesis </w:t>
      </w:r>
      <w:r w:rsidR="00927207" w:rsidRPr="008A47D0">
        <w:rPr>
          <w:rFonts w:ascii="Source Sans Pro" w:eastAsia="TUOS Blake" w:hAnsi="Source Sans Pro" w:cs="TUOS Blake"/>
          <w:color w:val="000000"/>
        </w:rPr>
        <w:t xml:space="preserve">file </w:t>
      </w:r>
      <w:r w:rsidRPr="008A47D0">
        <w:rPr>
          <w:rFonts w:ascii="Source Sans Pro" w:eastAsia="TUOS Blake" w:hAnsi="Source Sans Pro" w:cs="TUOS Blake"/>
          <w:color w:val="000000"/>
        </w:rPr>
        <w:t xml:space="preserve">to Turnitin where it will be checked to ensure that unfair means has not been used. This should be done at the same time as submitting the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and the version </w:t>
      </w:r>
      <w:r w:rsidR="00927207" w:rsidRPr="008A47D0">
        <w:rPr>
          <w:rFonts w:ascii="Source Sans Pro" w:eastAsia="TUOS Blake" w:hAnsi="Source Sans Pro" w:cs="TUOS Blake"/>
          <w:color w:val="000000"/>
        </w:rPr>
        <w:t xml:space="preserve">uploaded </w:t>
      </w:r>
      <w:r w:rsidRPr="008A47D0">
        <w:rPr>
          <w:rFonts w:ascii="Source Sans Pro" w:eastAsia="TUOS Blake" w:hAnsi="Source Sans Pro" w:cs="TUOS Blake"/>
          <w:color w:val="000000"/>
        </w:rPr>
        <w:t xml:space="preserve">to Turnitin must be identical to the submitted thesis. </w:t>
      </w:r>
      <w:r w:rsidR="00927207" w:rsidRPr="008A47D0">
        <w:rPr>
          <w:rFonts w:ascii="Source Sans Pro" w:eastAsia="TUOS Blake" w:hAnsi="Source Sans Pro" w:cs="TUOS Blake"/>
          <w:color w:val="000000"/>
        </w:rPr>
        <w:t xml:space="preserve">However, if the file size exceeds the limits of what Turnitin will accept, diagrams or pictures may need to be excluded.  </w:t>
      </w:r>
      <w:r w:rsidRPr="008A47D0">
        <w:rPr>
          <w:rFonts w:ascii="Source Sans Pro" w:eastAsia="TUOS Blake" w:hAnsi="Source Sans Pro" w:cs="TUOS Blake"/>
          <w:color w:val="000000"/>
        </w:rPr>
        <w:t>Th</w:t>
      </w:r>
      <w:r w:rsidR="00927207" w:rsidRPr="008A47D0">
        <w:rPr>
          <w:rFonts w:ascii="Source Sans Pro" w:eastAsia="TUOS Blake" w:hAnsi="Source Sans Pro" w:cs="TUOS Blake"/>
          <w:color w:val="000000"/>
        </w:rPr>
        <w:t>e Turnitin</w:t>
      </w:r>
      <w:r w:rsidRPr="008A47D0">
        <w:rPr>
          <w:rFonts w:ascii="Source Sans Pro" w:eastAsia="TUOS Blake" w:hAnsi="Source Sans Pro" w:cs="TUOS Blake"/>
          <w:color w:val="000000"/>
        </w:rPr>
        <w:t xml:space="preserve"> check will normally be undertaken by the internal examiner. If the internal examiner is unable to undertake this check in a reasonable timeframe, e.g. due to annual leave/sick leave, this may be delegated to another appropriate member of staff, e.g. PG Tutor, so as not to delay the examination process.  </w:t>
      </w:r>
      <w:r w:rsidRPr="008A47D0">
        <w:rPr>
          <w:rFonts w:ascii="Source Sans Pro" w:eastAsia="TUOS Blake" w:hAnsi="Source Sans Pro" w:cs="TUOS Blake"/>
          <w:b/>
          <w:bCs/>
          <w:color w:val="000000"/>
        </w:rPr>
        <w:t xml:space="preserve">Candidates should note that </w:t>
      </w:r>
      <w:r w:rsidR="00927207" w:rsidRPr="008A47D0">
        <w:rPr>
          <w:rFonts w:ascii="Source Sans Pro" w:eastAsia="TUOS Blake" w:hAnsi="Source Sans Pro" w:cs="TUOS Blake"/>
          <w:b/>
          <w:bCs/>
          <w:color w:val="000000"/>
        </w:rPr>
        <w:t xml:space="preserve">uploading </w:t>
      </w:r>
      <w:r w:rsidRPr="008A47D0">
        <w:rPr>
          <w:rFonts w:ascii="Source Sans Pro" w:eastAsia="TUOS Blake" w:hAnsi="Source Sans Pro" w:cs="TUOS Blake"/>
          <w:b/>
          <w:bCs/>
          <w:color w:val="000000"/>
        </w:rPr>
        <w:t>to Turnitin alone does not constitute formal thesis submission to the University.</w:t>
      </w:r>
    </w:p>
    <w:p w14:paraId="2B9E4F60"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7357D03E" w14:textId="4EEA58B0"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3.1.4</w:t>
      </w:r>
      <w:r w:rsidRPr="008A47D0">
        <w:rPr>
          <w:rFonts w:ascii="Source Sans Pro" w:eastAsia="TUOS Blake" w:hAnsi="Source Sans Pro" w:cs="TUOS Blake"/>
          <w:color w:val="000000"/>
        </w:rPr>
        <w:tab/>
        <w:t xml:space="preserve">Once the department has confirmed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that the Turnitin report is acceptable,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normally despatch the thesis to the examiners within three working days</w:t>
      </w:r>
      <w:r w:rsidR="006950F2" w:rsidRPr="008A47D0">
        <w:rPr>
          <w:rFonts w:ascii="Source Sans Pro" w:eastAsia="TUOS Blake" w:hAnsi="Source Sans Pro" w:cs="TUOS Blake"/>
          <w:color w:val="000000"/>
        </w:rPr>
        <w:t xml:space="preserve"> (provided the examiners have been formally appointed)</w:t>
      </w:r>
      <w:r w:rsidRPr="008A47D0">
        <w:rPr>
          <w:rFonts w:ascii="Source Sans Pro" w:eastAsia="TUOS Blake" w:hAnsi="Source Sans Pro" w:cs="TUOS Blake"/>
          <w:color w:val="000000"/>
        </w:rPr>
        <w:t>.</w:t>
      </w:r>
    </w:p>
    <w:p w14:paraId="0ADCC77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52DD24A1" w14:textId="6B0B5A25"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3.1.5</w:t>
      </w:r>
      <w:r w:rsidRPr="008A47D0">
        <w:rPr>
          <w:rFonts w:ascii="Source Sans Pro" w:eastAsia="TUOS Blake" w:hAnsi="Source Sans Pro" w:cs="TUOS Blake"/>
          <w:color w:val="000000"/>
        </w:rPr>
        <w:tab/>
        <w:t xml:space="preserve">Candidates should not, </w:t>
      </w:r>
      <w:r w:rsidRPr="008A47D0">
        <w:rPr>
          <w:rFonts w:ascii="Source Sans Pro" w:eastAsia="TUOS Blake" w:hAnsi="Source Sans Pro" w:cs="TUOS Blake"/>
          <w:bCs/>
          <w:color w:val="000000"/>
        </w:rPr>
        <w:t>under any circumstances, send</w:t>
      </w:r>
      <w:r w:rsidRPr="008A47D0">
        <w:rPr>
          <w:rFonts w:ascii="Source Sans Pro" w:eastAsia="TUOS Blake" w:hAnsi="Source Sans Pro" w:cs="TUOS Blake"/>
          <w:color w:val="000000"/>
        </w:rPr>
        <w:t xml:space="preserve"> their examiners a copy of the thesis for examination. The thesis must always be sent to examiners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along with the relevant reports and guidance. </w:t>
      </w:r>
    </w:p>
    <w:p w14:paraId="08D30CC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39D20E8" w14:textId="77777777" w:rsidR="00540CA2" w:rsidRPr="008A47D0" w:rsidRDefault="00540CA2" w:rsidP="00C345B5">
      <w:pPr>
        <w:spacing w:before="0"/>
        <w:jc w:val="left"/>
        <w:rPr>
          <w:rFonts w:ascii="Source Sans Pro" w:eastAsia="TUOS Blake" w:hAnsi="Source Sans Pro" w:cs="TUOS Blake"/>
          <w:b/>
          <w:sz w:val="36"/>
          <w:szCs w:val="36"/>
        </w:rPr>
      </w:pPr>
    </w:p>
    <w:p w14:paraId="5E04211F" w14:textId="56BA63FB" w:rsidR="00540CA2" w:rsidRPr="008A47D0" w:rsidRDefault="00207CCD" w:rsidP="008A47D0">
      <w:pPr>
        <w:pBdr>
          <w:top w:val="nil"/>
          <w:left w:val="nil"/>
          <w:bottom w:val="nil"/>
          <w:right w:val="nil"/>
          <w:between w:val="nil"/>
        </w:pBdr>
        <w:tabs>
          <w:tab w:val="left" w:pos="851"/>
        </w:tabs>
        <w:spacing w:before="0" w:after="120"/>
        <w:jc w:val="left"/>
        <w:rPr>
          <w:rFonts w:ascii="Source Sans Pro" w:eastAsia="TUOS Blake" w:hAnsi="Source Sans Pro" w:cs="TUOS Blake"/>
          <w:b/>
          <w:color w:val="000000"/>
          <w:sz w:val="36"/>
          <w:szCs w:val="36"/>
        </w:rPr>
      </w:pPr>
      <w:r w:rsidRPr="008A47D0">
        <w:rPr>
          <w:rFonts w:ascii="Source Sans Pro" w:eastAsia="TUOS Blake" w:hAnsi="Source Sans Pro" w:cs="TUOS Blake"/>
          <w:b/>
          <w:color w:val="000000"/>
          <w:sz w:val="36"/>
          <w:szCs w:val="36"/>
        </w:rPr>
        <w:t>4.</w:t>
      </w:r>
      <w:r w:rsidRPr="008A47D0">
        <w:rPr>
          <w:rFonts w:ascii="Source Sans Pro" w:eastAsia="TUOS Blake" w:hAnsi="Source Sans Pro" w:cs="TUOS Blake"/>
          <w:b/>
          <w:color w:val="000000"/>
          <w:sz w:val="36"/>
          <w:szCs w:val="36"/>
        </w:rPr>
        <w:tab/>
        <w:t>THE VIVA VOCE (ORAL EXAMINATION)</w:t>
      </w:r>
    </w:p>
    <w:p w14:paraId="08B52288"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7" w:name="_1t3h5sf" w:colFirst="0" w:colLast="0"/>
      <w:bookmarkEnd w:id="7"/>
      <w:r w:rsidRPr="008A47D0">
        <w:rPr>
          <w:rFonts w:ascii="Source Sans Pro" w:hAnsi="Source Sans Pro"/>
        </w:rPr>
        <w:t>4.1</w:t>
      </w:r>
      <w:r w:rsidRPr="008A47D0">
        <w:rPr>
          <w:rFonts w:ascii="Source Sans Pro" w:hAnsi="Source Sans Pro"/>
        </w:rPr>
        <w:tab/>
        <w:t>Arrangements for the viva</w:t>
      </w:r>
    </w:p>
    <w:p w14:paraId="27FA6BB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4.1.1</w:t>
      </w:r>
      <w:r w:rsidRPr="008A47D0">
        <w:rPr>
          <w:rFonts w:ascii="Source Sans Pro" w:eastAsia="TUOS Blake" w:hAnsi="Source Sans Pro" w:cs="TUOS Blake"/>
          <w:color w:val="000000"/>
        </w:rPr>
        <w:tab/>
        <w:t>Examiners are required to test jointly, by oral examination, the candidate’s knowledge of matters relevant to the subject of the thesis. For the degrees of LLM and MMus only, the oral examination is at the examiners’ discretion.</w:t>
      </w:r>
    </w:p>
    <w:p w14:paraId="4D03EB34"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2A6316EA"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4.1.2</w:t>
      </w:r>
      <w:r w:rsidRPr="008A47D0">
        <w:rPr>
          <w:rFonts w:ascii="Source Sans Pro" w:eastAsia="TUOS Blake" w:hAnsi="Source Sans Pro" w:cs="TUOS Blake"/>
          <w:color w:val="000000"/>
        </w:rPr>
        <w:tab/>
        <w:t>The candidate is not responsible for making any of the viva arrangements; these are the responsibility of the internal examiner or internal coordinator.</w:t>
      </w:r>
    </w:p>
    <w:p w14:paraId="3672CD80"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D426DB5" w14:textId="37EF73A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4.1.3</w:t>
      </w:r>
      <w:r w:rsidRPr="008A47D0">
        <w:rPr>
          <w:rFonts w:ascii="Source Sans Pro" w:eastAsia="TUOS Blake" w:hAnsi="Source Sans Pro" w:cs="TUOS Blake"/>
          <w:color w:val="000000"/>
        </w:rPr>
        <w:tab/>
        <w:t xml:space="preserve">The examination should normally take place within 10 weeks of the examiners being sent the thesis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This is a guideline, not an absolute deadline. The appropriate faculty contact in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should be notified if, for any reason, this timetable cannot be met.</w:t>
      </w:r>
    </w:p>
    <w:p w14:paraId="28779A2A"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F61F5D5" w14:textId="210944CD"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4.1.4</w:t>
      </w:r>
      <w:r w:rsidRPr="008A47D0">
        <w:rPr>
          <w:rFonts w:ascii="Source Sans Pro" w:eastAsia="TUOS Blake" w:hAnsi="Source Sans Pro" w:cs="TUOS Blake"/>
          <w:color w:val="000000"/>
        </w:rPr>
        <w:tab/>
        <w:t xml:space="preserve">The viva should not be arranged until the thesis has been sent to the examiners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as this can lead to excessive pressure on both candidate and examiners if any delays arise, e.g. in checking the Turnitin originality report.</w:t>
      </w:r>
    </w:p>
    <w:p w14:paraId="3C20A52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B6D7D0C" w14:textId="6B9F78AD" w:rsidR="00540CA2" w:rsidRPr="008A47D0" w:rsidRDefault="00207CCD" w:rsidP="00D82671">
      <w:pPr>
        <w:spacing w:before="0"/>
        <w:ind w:left="851" w:hanging="851"/>
        <w:jc w:val="left"/>
        <w:rPr>
          <w:rFonts w:ascii="Source Sans Pro" w:eastAsia="TUOS Blake" w:hAnsi="Source Sans Pro" w:cs="TUOS Blake"/>
        </w:rPr>
      </w:pPr>
      <w:r w:rsidRPr="008A47D0">
        <w:rPr>
          <w:rFonts w:ascii="Source Sans Pro" w:hAnsi="Source Sans Pro"/>
        </w:rPr>
        <w:t>4.1.5</w:t>
      </w:r>
      <w:r w:rsidRPr="008A47D0">
        <w:rPr>
          <w:rFonts w:ascii="Source Sans Pro" w:hAnsi="Source Sans Pro"/>
        </w:rPr>
        <w:tab/>
      </w:r>
      <w:r w:rsidR="00E027EC" w:rsidRPr="008A47D0">
        <w:rPr>
          <w:rFonts w:ascii="Source Sans Pro" w:eastAsia="TUOS Blake" w:hAnsi="Source Sans Pro" w:cs="TUOS Blake"/>
        </w:rPr>
        <w:t>Viva</w:t>
      </w:r>
      <w:r w:rsidRPr="008A47D0">
        <w:rPr>
          <w:rFonts w:ascii="Source Sans Pro" w:eastAsia="TUOS Blake" w:hAnsi="Source Sans Pro" w:cs="TUOS Blake"/>
        </w:rPr>
        <w:t xml:space="preserve"> examinations can be held in a variety of formats, depending on the preference of the </w:t>
      </w:r>
      <w:r w:rsidR="00BB03BB">
        <w:rPr>
          <w:rFonts w:ascii="Source Sans Pro" w:eastAsia="TUOS Blake" w:hAnsi="Source Sans Pro" w:cs="TUOS Blake"/>
        </w:rPr>
        <w:t>candidate</w:t>
      </w:r>
      <w:r w:rsidRPr="008A47D0">
        <w:rPr>
          <w:rFonts w:ascii="Source Sans Pro" w:eastAsia="TUOS Blake" w:hAnsi="Source Sans Pro" w:cs="TUOS Blake"/>
        </w:rPr>
        <w:t xml:space="preserve"> and needs of all participants.  Although face-to-face </w:t>
      </w:r>
      <w:proofErr w:type="spellStart"/>
      <w:r w:rsidR="00D82671" w:rsidRPr="008A47D0">
        <w:rPr>
          <w:rFonts w:ascii="Source Sans Pro" w:eastAsia="TUOS Blake" w:hAnsi="Source Sans Pro" w:cs="TUOS Blake"/>
        </w:rPr>
        <w:t>viva</w:t>
      </w:r>
      <w:r w:rsidR="00E027EC" w:rsidRPr="008A47D0">
        <w:rPr>
          <w:rFonts w:ascii="Source Sans Pro" w:eastAsia="TUOS Blake" w:hAnsi="Source Sans Pro" w:cs="TUOS Blake"/>
        </w:rPr>
        <w:t>s</w:t>
      </w:r>
      <w:proofErr w:type="spellEnd"/>
      <w:r w:rsidRPr="008A47D0">
        <w:rPr>
          <w:rFonts w:ascii="Source Sans Pro" w:eastAsia="TUOS Blake" w:hAnsi="Source Sans Pro" w:cs="TUOS Blake"/>
        </w:rPr>
        <w:t xml:space="preserve"> will be the expectation in most cases, remote and hybrid </w:t>
      </w:r>
      <w:proofErr w:type="spellStart"/>
      <w:r w:rsidR="00D82671" w:rsidRPr="008A47D0">
        <w:rPr>
          <w:rFonts w:ascii="Source Sans Pro" w:eastAsia="TUOS Blake" w:hAnsi="Source Sans Pro" w:cs="TUOS Blake"/>
        </w:rPr>
        <w:t>viva</w:t>
      </w:r>
      <w:r w:rsidR="00E027EC" w:rsidRPr="008A47D0">
        <w:rPr>
          <w:rFonts w:ascii="Source Sans Pro" w:eastAsia="TUOS Blake" w:hAnsi="Source Sans Pro" w:cs="TUOS Blake"/>
        </w:rPr>
        <w:t>s</w:t>
      </w:r>
      <w:proofErr w:type="spellEnd"/>
      <w:r w:rsidRPr="008A47D0">
        <w:rPr>
          <w:rFonts w:ascii="Source Sans Pro" w:eastAsia="TUOS Blake" w:hAnsi="Source Sans Pro" w:cs="TUOS Blake"/>
        </w:rPr>
        <w:t xml:space="preserve"> (where one participant is remote and the others are face-to-face) are also acceptable.  All </w:t>
      </w:r>
      <w:r w:rsidR="00D82671" w:rsidRPr="008A47D0">
        <w:rPr>
          <w:rFonts w:ascii="Source Sans Pro" w:eastAsia="TUOS Blake" w:hAnsi="Source Sans Pro" w:cs="TUOS Blake"/>
        </w:rPr>
        <w:t xml:space="preserve">viva </w:t>
      </w:r>
      <w:r w:rsidRPr="008A47D0">
        <w:rPr>
          <w:rFonts w:ascii="Source Sans Pro" w:eastAsia="TUOS Blake" w:hAnsi="Source Sans Pro" w:cs="TUOS Blake"/>
        </w:rPr>
        <w:t>examinations will be recorded using Blackboard Collaborate, irrespective of their format.</w:t>
      </w:r>
      <w:r w:rsidRPr="008A47D0">
        <w:rPr>
          <w:rFonts w:ascii="Source Sans Pro" w:hAnsi="Source Sans Pro"/>
        </w:rPr>
        <w:t xml:space="preserve">  </w:t>
      </w:r>
      <w:r w:rsidRPr="008A47D0">
        <w:rPr>
          <w:rFonts w:ascii="Source Sans Pro" w:eastAsia="TUOS Blake" w:hAnsi="Source Sans Pro" w:cs="TUOS Blake"/>
        </w:rPr>
        <w:t xml:space="preserve">Further guidance on the viva examination is available at:  </w:t>
      </w:r>
      <w:hyperlink r:id="rId26">
        <w:r w:rsidR="004204A5">
          <w:rPr>
            <w:rFonts w:ascii="Source Sans Pro" w:eastAsia="TUOS Blake" w:hAnsi="Source Sans Pro" w:cs="TUOS Blake"/>
            <w:color w:val="0000FF"/>
            <w:u w:val="single"/>
          </w:rPr>
          <w:t>https://www.sheffield.ac.uk/rpi/pgr/examination/viva</w:t>
        </w:r>
      </w:hyperlink>
      <w:r w:rsidRPr="008A47D0">
        <w:rPr>
          <w:rFonts w:ascii="Source Sans Pro" w:eastAsia="TUOS Blake" w:hAnsi="Source Sans Pro" w:cs="TUOS Blake"/>
        </w:rPr>
        <w:t xml:space="preserve">.  </w:t>
      </w:r>
    </w:p>
    <w:p w14:paraId="42631D0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F5EB145" w14:textId="09525AF2" w:rsidR="00540CA2" w:rsidRPr="008A47D0" w:rsidRDefault="00207CCD" w:rsidP="00D82671">
      <w:pPr>
        <w:spacing w:before="0"/>
        <w:ind w:left="851" w:hanging="851"/>
        <w:jc w:val="left"/>
        <w:rPr>
          <w:rFonts w:ascii="Source Sans Pro" w:hAnsi="Source Sans Pro"/>
        </w:rPr>
      </w:pPr>
      <w:r w:rsidRPr="008A47D0">
        <w:rPr>
          <w:rFonts w:ascii="Source Sans Pro" w:eastAsia="TUOS Blake" w:hAnsi="Source Sans Pro" w:cs="TUOS Blake"/>
        </w:rPr>
        <w:t>4.1.6</w:t>
      </w:r>
      <w:r w:rsidRPr="008A47D0">
        <w:rPr>
          <w:rFonts w:ascii="Source Sans Pro" w:hAnsi="Source Sans Pro"/>
        </w:rPr>
        <w:tab/>
      </w:r>
      <w:r w:rsidR="00D82671" w:rsidRPr="008A47D0">
        <w:rPr>
          <w:rFonts w:ascii="Source Sans Pro" w:eastAsia="TUOS Blake" w:hAnsi="Source Sans Pro" w:cs="TUOS Blake"/>
        </w:rPr>
        <w:t>Viva</w:t>
      </w:r>
      <w:r w:rsidRPr="008A47D0">
        <w:rPr>
          <w:rFonts w:ascii="Source Sans Pro" w:eastAsia="TUOS Blake" w:hAnsi="Source Sans Pro" w:cs="TUOS Blake"/>
        </w:rPr>
        <w:t xml:space="preserve"> examinations, where held face-to-face, will normally take place in Sheffield. If a venue outside of Sheffield is proposed, agreement must first be reached with the candidate, the supervisor and both examiners, prior to approval being sought via the Faculty Administrator in </w:t>
      </w:r>
      <w:r w:rsidR="00677A86">
        <w:rPr>
          <w:rFonts w:ascii="Source Sans Pro" w:eastAsia="TUOS Blake" w:hAnsi="Source Sans Pro" w:cs="TUOS Blake"/>
        </w:rPr>
        <w:t>RPI</w:t>
      </w:r>
      <w:r w:rsidRPr="008A47D0">
        <w:rPr>
          <w:rFonts w:ascii="Source Sans Pro" w:eastAsia="TUOS Blake" w:hAnsi="Source Sans Pro" w:cs="TUOS Blake"/>
        </w:rPr>
        <w:t>.</w:t>
      </w:r>
    </w:p>
    <w:p w14:paraId="1EC3A8B1" w14:textId="77777777" w:rsidR="00540CA2" w:rsidRPr="008A47D0" w:rsidRDefault="00540CA2" w:rsidP="00C345B5">
      <w:pPr>
        <w:spacing w:before="0"/>
        <w:ind w:left="851" w:hanging="851"/>
        <w:jc w:val="left"/>
        <w:rPr>
          <w:rFonts w:ascii="Source Sans Pro" w:hAnsi="Source Sans Pro"/>
        </w:rPr>
      </w:pPr>
    </w:p>
    <w:p w14:paraId="532B5542" w14:textId="7E6B4C4D" w:rsidR="00540CA2" w:rsidRPr="008A47D0" w:rsidRDefault="00207CCD" w:rsidP="00857539">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bookmarkStart w:id="8" w:name="_4d34og8" w:colFirst="0" w:colLast="0"/>
      <w:bookmarkEnd w:id="8"/>
      <w:r w:rsidRPr="008A47D0">
        <w:rPr>
          <w:rFonts w:ascii="Source Sans Pro" w:eastAsia="TUOS Blake" w:hAnsi="Source Sans Pro" w:cs="TUOS Blake"/>
          <w:color w:val="000000"/>
        </w:rPr>
        <w:t>4.1.7</w:t>
      </w:r>
      <w:r w:rsidRPr="008A47D0">
        <w:rPr>
          <w:rFonts w:ascii="Source Sans Pro" w:eastAsia="TUOS Blake" w:hAnsi="Source Sans Pro" w:cs="TUOS Blake"/>
          <w:color w:val="000000"/>
        </w:rPr>
        <w:tab/>
        <w:t xml:space="preserve">The viva arrangements, including the date and venue of the oral examination, and the details of all those participating in it, should be confirmed to all parties at least </w:t>
      </w:r>
      <w:r w:rsidRPr="008A47D0">
        <w:rPr>
          <w:rFonts w:ascii="Source Sans Pro" w:eastAsia="TUOS Blake" w:hAnsi="Source Sans Pro" w:cs="TUOS Blake"/>
          <w:b/>
          <w:color w:val="000000"/>
        </w:rPr>
        <w:t>two weeks</w:t>
      </w:r>
      <w:r w:rsidRPr="008A47D0">
        <w:rPr>
          <w:rFonts w:ascii="Source Sans Pro" w:eastAsia="TUOS Blake" w:hAnsi="Source Sans Pro" w:cs="TUOS Blake"/>
          <w:color w:val="000000"/>
        </w:rPr>
        <w:t xml:space="preserve"> prior to the date of the examination.  </w:t>
      </w:r>
      <w:r w:rsidR="00857539">
        <w:rPr>
          <w:rFonts w:ascii="Source Sans Pro" w:eastAsia="TUOS Blake" w:hAnsi="Source Sans Pro" w:cs="TUOS Blake"/>
          <w:color w:val="000000"/>
        </w:rPr>
        <w:t xml:space="preserve">There should be no contact between the </w:t>
      </w:r>
      <w:r w:rsidR="00BB03BB">
        <w:rPr>
          <w:rFonts w:ascii="Source Sans Pro" w:eastAsia="TUOS Blake" w:hAnsi="Source Sans Pro" w:cs="TUOS Blake"/>
          <w:color w:val="000000"/>
        </w:rPr>
        <w:t>candidate</w:t>
      </w:r>
      <w:r w:rsidR="00857539">
        <w:rPr>
          <w:rFonts w:ascii="Source Sans Pro" w:eastAsia="TUOS Blake" w:hAnsi="Source Sans Pro" w:cs="TUOS Blake"/>
          <w:color w:val="000000"/>
        </w:rPr>
        <w:t xml:space="preserve"> and the examiners prior to the viva, other than in respect of viva arrangements.</w:t>
      </w:r>
    </w:p>
    <w:p w14:paraId="40729F57" w14:textId="77777777" w:rsidR="00540CA2" w:rsidRPr="008A47D0" w:rsidRDefault="00540CA2" w:rsidP="00C345B5">
      <w:pPr>
        <w:spacing w:before="0"/>
        <w:ind w:left="720" w:hanging="720"/>
        <w:jc w:val="left"/>
        <w:rPr>
          <w:rFonts w:ascii="Source Sans Pro" w:eastAsia="TUOS Blake" w:hAnsi="Source Sans Pro" w:cs="TUOS Blake"/>
        </w:rPr>
      </w:pPr>
    </w:p>
    <w:p w14:paraId="0857A8B2" w14:textId="39CE570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4.1.8</w:t>
      </w:r>
      <w:r w:rsidRPr="008A47D0">
        <w:rPr>
          <w:rFonts w:ascii="Source Sans Pro" w:eastAsia="TUOS Blake" w:hAnsi="Source Sans Pro" w:cs="TUOS Blake"/>
          <w:color w:val="000000"/>
        </w:rPr>
        <w:tab/>
        <w:t>In the case of candidates with additional support requirements, advice and guidance can be obtained from the University’s Disability and Dyslexia Support Service. This should be sought well in advance of the viva so that if any recommendations are made there is time for them to be implemented.</w:t>
      </w:r>
    </w:p>
    <w:p w14:paraId="25EF7135"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DD6CF1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4.1.9</w:t>
      </w:r>
      <w:r w:rsidRPr="008A47D0">
        <w:rPr>
          <w:rFonts w:ascii="Source Sans Pro" w:eastAsia="TUOS Blake" w:hAnsi="Source Sans Pro" w:cs="TUOS Blake"/>
          <w:color w:val="000000"/>
        </w:rPr>
        <w:tab/>
        <w:t>Where the viva is taking place face-to-face, the internal examiner/coordinator should ensure that the examination venue is appropriate for the purpose.</w:t>
      </w:r>
    </w:p>
    <w:p w14:paraId="64D3F1E8" w14:textId="77777777" w:rsidR="00540CA2" w:rsidRPr="008A47D0" w:rsidRDefault="00540CA2" w:rsidP="00C345B5">
      <w:pPr>
        <w:spacing w:before="0"/>
        <w:ind w:left="720" w:hanging="720"/>
        <w:jc w:val="left"/>
        <w:rPr>
          <w:rFonts w:ascii="Source Sans Pro" w:eastAsia="TUOS Blake" w:hAnsi="Source Sans Pro" w:cs="TUOS Blake"/>
        </w:rPr>
      </w:pPr>
    </w:p>
    <w:p w14:paraId="31F44CFD" w14:textId="4016DE6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4.1.10</w:t>
      </w:r>
      <w:r w:rsidRPr="008A47D0">
        <w:rPr>
          <w:rFonts w:ascii="Source Sans Pro" w:eastAsia="TUOS Blake" w:hAnsi="Source Sans Pro" w:cs="TUOS Blake"/>
          <w:color w:val="000000"/>
        </w:rPr>
        <w:tab/>
        <w:t xml:space="preserve">The internal examiner/coordinator should ensure that the candidate’s supervisor, or other appropriate member of staff, will be available immediately following the examination </w:t>
      </w:r>
      <w:r w:rsidR="00E4615F" w:rsidRPr="008A47D0">
        <w:rPr>
          <w:rFonts w:ascii="Source Sans Pro" w:eastAsia="TUOS Blake" w:hAnsi="Source Sans Pro" w:cs="TUOS Blake"/>
          <w:color w:val="000000"/>
        </w:rPr>
        <w:t>to</w:t>
      </w:r>
      <w:r w:rsidRPr="008A47D0">
        <w:rPr>
          <w:rFonts w:ascii="Source Sans Pro" w:eastAsia="TUOS Blake" w:hAnsi="Source Sans Pro" w:cs="TUOS Blake"/>
          <w:color w:val="000000"/>
        </w:rPr>
        <w:t xml:space="preserve"> offer advice and support to the candidate. </w:t>
      </w:r>
    </w:p>
    <w:p w14:paraId="043A5B7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DD441C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4.1.11</w:t>
      </w:r>
      <w:r w:rsidRPr="008A47D0">
        <w:rPr>
          <w:rFonts w:ascii="Source Sans Pro" w:eastAsia="TUOS Blake" w:hAnsi="Source Sans Pro" w:cs="TUOS Blake"/>
          <w:color w:val="000000"/>
        </w:rPr>
        <w:tab/>
        <w:t>A supervisor may only be present at the oral examination at the specific request of the candidate and with the prior agreement of the examiners.</w:t>
      </w:r>
    </w:p>
    <w:p w14:paraId="62ECE6D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5613EC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4.1.12</w:t>
      </w:r>
      <w:r w:rsidRPr="008A47D0">
        <w:rPr>
          <w:rFonts w:ascii="Source Sans Pro" w:eastAsia="TUOS Blake" w:hAnsi="Source Sans Pro" w:cs="TUOS Blake"/>
          <w:color w:val="000000"/>
        </w:rPr>
        <w:tab/>
        <w:t>In cases where two external examiners have been appointed, an internal coordinator will also be appointed who will attend the oral examination to ensure that the University’s procedures are followed. The coordinator will play no part in the actual examination process.</w:t>
      </w:r>
    </w:p>
    <w:p w14:paraId="6EB2C66A"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B72B416" w14:textId="7186E59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4.1.13</w:t>
      </w:r>
      <w:r w:rsidRPr="008A47D0">
        <w:rPr>
          <w:rFonts w:ascii="Source Sans Pro" w:eastAsia="TUOS Blake" w:hAnsi="Source Sans Pro" w:cs="TUOS Blake"/>
          <w:color w:val="000000"/>
        </w:rPr>
        <w:tab/>
        <w:t xml:space="preserve">It is the candidate’s responsibility to attend the oral examination on the specified date, and at the time and location, as arranged by the internal examiner/coordinator. Candidates must promptly advise the internal examiner, the supervisor, and the PGR Support Team in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if they are unable to attend the oral examination. Candidates must provide a valid reason for non-attendance at a pre-arranged viva examination supported by documentary evidence (e.g. a medical note in the case of illness).</w:t>
      </w:r>
    </w:p>
    <w:p w14:paraId="5A739944"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FCBA76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4.1.14</w:t>
      </w:r>
      <w:r w:rsidRPr="008A47D0">
        <w:rPr>
          <w:rFonts w:ascii="Source Sans Pro" w:eastAsia="TUOS Blake" w:hAnsi="Source Sans Pro" w:cs="TUOS Blake"/>
          <w:color w:val="000000"/>
        </w:rPr>
        <w:tab/>
        <w:t>Any unauthorised absence from the examination, or absence without a valid reason or evidence, is likely to result in the candidate failing the examination and being withdrawn from the University.</w:t>
      </w:r>
    </w:p>
    <w:p w14:paraId="62E23B96"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 xml:space="preserve"> </w:t>
      </w:r>
    </w:p>
    <w:p w14:paraId="1C14DE88"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9" w:name="_2s8eyo1" w:colFirst="0" w:colLast="0"/>
      <w:bookmarkEnd w:id="9"/>
      <w:r w:rsidRPr="008A47D0">
        <w:rPr>
          <w:rFonts w:ascii="Source Sans Pro" w:hAnsi="Source Sans Pro"/>
        </w:rPr>
        <w:t>4.2</w:t>
      </w:r>
      <w:r w:rsidRPr="008A47D0">
        <w:rPr>
          <w:rFonts w:ascii="Source Sans Pro" w:hAnsi="Source Sans Pro"/>
        </w:rPr>
        <w:tab/>
        <w:t>Conduct of the oral examination</w:t>
      </w:r>
    </w:p>
    <w:p w14:paraId="67A9D69A"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4.2.1</w:t>
      </w:r>
      <w:r w:rsidRPr="008A47D0">
        <w:rPr>
          <w:rFonts w:ascii="Source Sans Pro" w:eastAsia="TUOS Blake" w:hAnsi="Source Sans Pro" w:cs="TUOS Blake"/>
          <w:color w:val="000000"/>
        </w:rPr>
        <w:tab/>
        <w:t xml:space="preserve">The external examiner normally leads the oral examination and both examiners will ask the candidate questions and follow up on the candidate’s answers. The internal examiner or internal coordinator is responsible for ensuring that the University’s procedures are correctly followed. </w:t>
      </w:r>
    </w:p>
    <w:p w14:paraId="799AD1E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3742DD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4.2.2</w:t>
      </w:r>
      <w:r w:rsidRPr="008A47D0">
        <w:rPr>
          <w:rFonts w:ascii="Source Sans Pro" w:eastAsia="TUOS Blake" w:hAnsi="Source Sans Pro" w:cs="TUOS Blake"/>
          <w:color w:val="000000"/>
        </w:rPr>
        <w:tab/>
        <w:t>In exceptional circumstances, the candidate’s supervisor may be present at the oral examination at the same time as the candidate, providing the candidate and the examiners have agreed to this in advance. The supervisor should not participate in the discussion, except when asked to provide clarification on a specific matter, and should enter and leave the viva with the candidate.</w:t>
      </w:r>
    </w:p>
    <w:p w14:paraId="5B105D1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DD0F59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4.2.3</w:t>
      </w:r>
      <w:r w:rsidRPr="008A47D0">
        <w:rPr>
          <w:rFonts w:ascii="Source Sans Pro" w:eastAsia="TUOS Blake" w:hAnsi="Source Sans Pro" w:cs="TUOS Blake"/>
          <w:color w:val="000000"/>
        </w:rPr>
        <w:tab/>
        <w:t>The examiners will inform the candidate of their recommendation at the end of the viva. Candidates should note that this is only a recommendation at this stage and is subject to approval by the relevant Faculty once the examiners’ reports have been submitted and considered.</w:t>
      </w:r>
    </w:p>
    <w:p w14:paraId="746B0D81"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9F1F1A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4.2.4</w:t>
      </w:r>
      <w:r w:rsidRPr="008A47D0">
        <w:rPr>
          <w:rFonts w:ascii="Source Sans Pro" w:eastAsia="TUOS Blake" w:hAnsi="Source Sans Pro" w:cs="TUOS Blake"/>
          <w:color w:val="000000"/>
        </w:rPr>
        <w:tab/>
        <w:t xml:space="preserve">Candidates may not claim expenses incurred in relation to their oral examination. </w:t>
      </w:r>
    </w:p>
    <w:p w14:paraId="61D104DC" w14:textId="77777777" w:rsidR="00540CA2" w:rsidRPr="008A47D0" w:rsidRDefault="00540CA2" w:rsidP="00C345B5">
      <w:pPr>
        <w:pStyle w:val="Heading2"/>
        <w:keepNext w:val="0"/>
        <w:keepLines w:val="0"/>
        <w:tabs>
          <w:tab w:val="left" w:pos="851"/>
        </w:tabs>
        <w:spacing w:before="0"/>
        <w:ind w:left="851" w:hanging="851"/>
        <w:rPr>
          <w:rFonts w:ascii="Source Sans Pro" w:hAnsi="Source Sans Pro"/>
        </w:rPr>
      </w:pPr>
      <w:bookmarkStart w:id="10" w:name="_17dp8vu" w:colFirst="0" w:colLast="0"/>
      <w:bookmarkEnd w:id="10"/>
    </w:p>
    <w:p w14:paraId="2AB460A9"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4.3</w:t>
      </w:r>
      <w:r w:rsidRPr="008A47D0">
        <w:rPr>
          <w:rFonts w:ascii="Source Sans Pro" w:hAnsi="Source Sans Pro"/>
        </w:rPr>
        <w:tab/>
        <w:t>Summary of viva outcomes</w:t>
      </w:r>
    </w:p>
    <w:p w14:paraId="64ED0D15"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4.3.1</w:t>
      </w:r>
      <w:r w:rsidRPr="008A47D0">
        <w:rPr>
          <w:rFonts w:ascii="Source Sans Pro" w:eastAsia="TUOS Blake" w:hAnsi="Source Sans Pro" w:cs="TUOS Blake"/>
          <w:color w:val="000000"/>
        </w:rPr>
        <w:tab/>
        <w:t>Examiners must clearly indicate their recommendation concerning the award (or non-award) of the degree. These are the permitted recommendations for doctoral degrees:</w:t>
      </w:r>
    </w:p>
    <w:p w14:paraId="751BC8B9"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5F06934" w14:textId="77777777" w:rsidR="00540CA2" w:rsidRPr="008A47D0" w:rsidRDefault="00207CCD" w:rsidP="00C345B5">
      <w:pPr>
        <w:numPr>
          <w:ilvl w:val="0"/>
          <w:numId w:val="12"/>
        </w:numPr>
        <w:pBdr>
          <w:top w:val="nil"/>
          <w:left w:val="nil"/>
          <w:bottom w:val="nil"/>
          <w:right w:val="nil"/>
          <w:between w:val="nil"/>
        </w:pBdr>
        <w:tabs>
          <w:tab w:val="left" w:pos="851"/>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3300BD71" w14:textId="5CC04253" w:rsidR="00540CA2" w:rsidRPr="008A47D0" w:rsidRDefault="002D52A9" w:rsidP="002D52A9">
      <w:pPr>
        <w:numPr>
          <w:ilvl w:val="0"/>
          <w:numId w:val="12"/>
        </w:numPr>
        <w:pBdr>
          <w:top w:val="nil"/>
          <w:left w:val="nil"/>
          <w:bottom w:val="nil"/>
          <w:right w:val="nil"/>
          <w:between w:val="nil"/>
        </w:pBdr>
        <w:tabs>
          <w:tab w:val="left" w:pos="851"/>
        </w:tabs>
        <w:spacing w:before="0" w:after="120"/>
        <w:ind w:left="1276" w:hanging="425"/>
        <w:jc w:val="left"/>
        <w:rPr>
          <w:rFonts w:ascii="Source Sans Pro" w:hAnsi="Source Sans Pro"/>
        </w:rPr>
      </w:pPr>
      <w:r>
        <w:rPr>
          <w:rFonts w:ascii="Source Sans Pro" w:eastAsia="TUOS Blake" w:hAnsi="Source Sans Pro" w:cs="TUOS Blake"/>
          <w:color w:val="000000"/>
        </w:rPr>
        <w:t>Pass with m</w:t>
      </w:r>
      <w:r w:rsidR="00207CCD" w:rsidRPr="008A47D0">
        <w:rPr>
          <w:rFonts w:ascii="Source Sans Pro" w:eastAsia="TUOS Blake" w:hAnsi="Source Sans Pro" w:cs="TUOS Blake"/>
          <w:color w:val="000000"/>
        </w:rPr>
        <w:t>inor corrections. The degree will be awarded once specified minor corrections have been completed</w:t>
      </w:r>
      <w:r>
        <w:rPr>
          <w:rFonts w:ascii="Source Sans Pro" w:eastAsia="TUOS Blake" w:hAnsi="Source Sans Pro" w:cs="TUOS Blake"/>
          <w:color w:val="000000"/>
        </w:rPr>
        <w:t xml:space="preserve"> to the examiners’ satisfaction</w:t>
      </w:r>
      <w:r w:rsidR="00207CCD" w:rsidRPr="008A47D0">
        <w:rPr>
          <w:rFonts w:ascii="Source Sans Pro" w:eastAsia="TUOS Blake" w:hAnsi="Source Sans Pro" w:cs="TUOS Blake"/>
          <w:color w:val="000000"/>
        </w:rPr>
        <w:t xml:space="preserve">. The candidate is allowed three months in which to make the required corrections. The three-month </w:t>
      </w:r>
      <w:r w:rsidR="00207CCD" w:rsidRPr="008A47D0">
        <w:rPr>
          <w:rFonts w:ascii="Source Sans Pro" w:eastAsia="TUOS Blake" w:hAnsi="Source Sans Pro" w:cs="TUOS Blake"/>
          <w:color w:val="000000"/>
        </w:rPr>
        <w:lastRenderedPageBreak/>
        <w:t xml:space="preserve">period starts from the date the candidate is sent the list of corrections by the examiners. Once the candidate has completed the corrections, they should send an electronic copy of the amended thesis to whichever examiner is responsible for checking that the corrections have been satisfactorily completed (this is normally the internal examiner’s role). </w:t>
      </w:r>
    </w:p>
    <w:p w14:paraId="3E7071D1" w14:textId="73E0C325" w:rsidR="00540CA2" w:rsidRPr="008A47D0" w:rsidRDefault="002D52A9" w:rsidP="002D52A9">
      <w:pPr>
        <w:numPr>
          <w:ilvl w:val="0"/>
          <w:numId w:val="12"/>
        </w:numPr>
        <w:pBdr>
          <w:top w:val="nil"/>
          <w:left w:val="nil"/>
          <w:bottom w:val="nil"/>
          <w:right w:val="nil"/>
          <w:between w:val="nil"/>
        </w:pBdr>
        <w:tabs>
          <w:tab w:val="left" w:pos="851"/>
        </w:tabs>
        <w:spacing w:before="0" w:after="120"/>
        <w:ind w:left="1276" w:hanging="425"/>
        <w:jc w:val="left"/>
        <w:rPr>
          <w:rFonts w:ascii="Source Sans Pro" w:hAnsi="Source Sans Pro"/>
        </w:rPr>
      </w:pPr>
      <w:r>
        <w:rPr>
          <w:rFonts w:ascii="Source Sans Pro" w:eastAsia="TUOS Blake" w:hAnsi="Source Sans Pro" w:cs="TUOS Blake"/>
          <w:color w:val="000000"/>
        </w:rPr>
        <w:t>Pass with m</w:t>
      </w:r>
      <w:r w:rsidR="00207CCD" w:rsidRPr="008A47D0">
        <w:rPr>
          <w:rFonts w:ascii="Source Sans Pro" w:eastAsia="TUOS Blake" w:hAnsi="Source Sans Pro" w:cs="TUOS Blake"/>
          <w:color w:val="000000"/>
        </w:rPr>
        <w:t>ajor corrections.  The degree will be awarded once specified major corrections have been completed</w:t>
      </w:r>
      <w:r>
        <w:rPr>
          <w:rFonts w:ascii="Source Sans Pro" w:eastAsia="TUOS Blake" w:hAnsi="Source Sans Pro" w:cs="TUOS Blake"/>
          <w:color w:val="000000"/>
        </w:rPr>
        <w:t xml:space="preserve"> to the examiners’ satisfaction</w:t>
      </w:r>
      <w:r w:rsidR="00207CCD" w:rsidRPr="008A47D0">
        <w:rPr>
          <w:rFonts w:ascii="Source Sans Pro" w:eastAsia="TUOS Blake" w:hAnsi="Source Sans Pro" w:cs="TUOS Blake"/>
          <w:color w:val="000000"/>
        </w:rPr>
        <w:t xml:space="preserve">. The candidate is allowed six months in which to make the required corrections. The six-month period starts from the date the candidate is sent the list of corrections by the examiners. Once the candidate has completed the corrections, they should send an electronic copy of the amended thesis to whichever examiner is responsible for checking that the corrections have been satisfactorily completed (this is normally the internal examiner’s role). </w:t>
      </w:r>
    </w:p>
    <w:p w14:paraId="7ACB29A0" w14:textId="77777777" w:rsidR="00540CA2" w:rsidRPr="008A47D0" w:rsidRDefault="00207CCD" w:rsidP="00C345B5">
      <w:pPr>
        <w:numPr>
          <w:ilvl w:val="0"/>
          <w:numId w:val="12"/>
        </w:numPr>
        <w:pBdr>
          <w:top w:val="nil"/>
          <w:left w:val="nil"/>
          <w:bottom w:val="nil"/>
          <w:right w:val="nil"/>
          <w:between w:val="nil"/>
        </w:pBdr>
        <w:tabs>
          <w:tab w:val="left" w:pos="851"/>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The degree will not be awarded at present. The examiners would like the candidate to undergo a second viva, without the need for changes to their thesis, before making a final decision.</w:t>
      </w:r>
    </w:p>
    <w:p w14:paraId="5F08E2FF" w14:textId="6104DAE7"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Resubmission of the thesis. The degree will not be awarded at present. The examiners request substantial changes to the thesis, and the candidate has one year to revise and resubmit the thesis for re-examination. The examiners may also require a second viva. The candidate will be formally notified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of the need to resubmit, including whether this is with or without a further viva examination.</w:t>
      </w:r>
    </w:p>
    <w:p w14:paraId="72F944D9" w14:textId="77777777"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Failure – award MPhil. The candidate has failed the doctoral degree and the degree of MPhil will be awarded instead, subject to minor changes to the title page, cover and content. </w:t>
      </w:r>
    </w:p>
    <w:p w14:paraId="5FD32E78" w14:textId="00C7B994" w:rsidR="00540CA2" w:rsidRPr="008A47D0" w:rsidRDefault="00207CCD" w:rsidP="00C345B5">
      <w:pPr>
        <w:numPr>
          <w:ilvl w:val="0"/>
          <w:numId w:val="12"/>
        </w:numPr>
        <w:pBdr>
          <w:top w:val="nil"/>
          <w:left w:val="nil"/>
          <w:bottom w:val="nil"/>
          <w:right w:val="nil"/>
          <w:between w:val="nil"/>
        </w:pBdr>
        <w:tabs>
          <w:tab w:val="left" w:pos="1276"/>
        </w:tabs>
        <w:spacing w:before="0" w:after="120"/>
        <w:ind w:left="1276" w:hanging="425"/>
        <w:jc w:val="left"/>
        <w:rPr>
          <w:rFonts w:ascii="Source Sans Pro" w:hAnsi="Source Sans Pro"/>
        </w:rPr>
      </w:pPr>
      <w:r w:rsidRPr="008A47D0">
        <w:rPr>
          <w:rFonts w:ascii="Source Sans Pro" w:eastAsia="TUOS Blake" w:hAnsi="Source Sans Pro" w:cs="TUOS Blake"/>
          <w:color w:val="000000"/>
        </w:rPr>
        <w:t xml:space="preserve">Resubmission for MPhil only. The doctoral </w:t>
      </w:r>
      <w:r w:rsidR="002D52A9">
        <w:rPr>
          <w:rFonts w:ascii="Source Sans Pro" w:eastAsia="TUOS Blake" w:hAnsi="Source Sans Pro" w:cs="TUOS Blake"/>
          <w:color w:val="000000"/>
        </w:rPr>
        <w:t>degree is not awarded</w:t>
      </w:r>
      <w:r w:rsidRPr="008A47D0">
        <w:rPr>
          <w:rFonts w:ascii="Source Sans Pro" w:eastAsia="TUOS Blake" w:hAnsi="Source Sans Pro" w:cs="TUOS Blake"/>
          <w:color w:val="000000"/>
        </w:rPr>
        <w:t xml:space="preserve">; however, the candidate is invited to resubmit for an MPhil. The examiners request substantial changes to the thesis, and the candidate has one year to complete these. The examiners may also require a second viva. The candidate will be formally notified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of the need to resubmit, including whether this is with or without a further viva examination.</w:t>
      </w:r>
    </w:p>
    <w:p w14:paraId="43AA9254" w14:textId="77777777" w:rsidR="00540CA2" w:rsidRPr="008A47D0" w:rsidRDefault="00207CCD" w:rsidP="00C345B5">
      <w:pPr>
        <w:numPr>
          <w:ilvl w:val="0"/>
          <w:numId w:val="12"/>
        </w:numPr>
        <w:pBdr>
          <w:top w:val="nil"/>
          <w:left w:val="nil"/>
          <w:bottom w:val="nil"/>
          <w:right w:val="nil"/>
          <w:between w:val="nil"/>
        </w:pBdr>
        <w:tabs>
          <w:tab w:val="left" w:pos="1276"/>
        </w:tabs>
        <w:spacing w:before="0"/>
        <w:jc w:val="left"/>
        <w:rPr>
          <w:rFonts w:ascii="Source Sans Pro" w:hAnsi="Source Sans Pro"/>
        </w:rPr>
      </w:pPr>
      <w:r w:rsidRPr="008A47D0">
        <w:rPr>
          <w:rFonts w:ascii="Source Sans Pro" w:eastAsia="TUOS Blake" w:hAnsi="Source Sans Pro" w:cs="TUOS Blake"/>
          <w:color w:val="000000"/>
        </w:rPr>
        <w:t>Failure. The degree is not awarded; the candidate has failed.</w:t>
      </w:r>
    </w:p>
    <w:p w14:paraId="01BC671A" w14:textId="77777777" w:rsidR="00540CA2" w:rsidRPr="008A47D0" w:rsidRDefault="00540CA2" w:rsidP="00C345B5">
      <w:pPr>
        <w:pBdr>
          <w:top w:val="nil"/>
          <w:left w:val="nil"/>
          <w:bottom w:val="nil"/>
          <w:right w:val="nil"/>
          <w:between w:val="nil"/>
        </w:pBdr>
        <w:tabs>
          <w:tab w:val="left" w:pos="851"/>
        </w:tabs>
        <w:spacing w:before="0"/>
        <w:ind w:left="1074"/>
        <w:jc w:val="left"/>
        <w:rPr>
          <w:rFonts w:ascii="Source Sans Pro" w:eastAsia="TUOS Blake" w:hAnsi="Source Sans Pro" w:cs="TUOS Blake"/>
          <w:color w:val="000000"/>
        </w:rPr>
      </w:pPr>
    </w:p>
    <w:p w14:paraId="33CC07F8" w14:textId="1203F35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4.3.2</w:t>
      </w:r>
      <w:r w:rsidRPr="008A47D0">
        <w:rPr>
          <w:rFonts w:ascii="Source Sans Pro" w:eastAsia="TUOS Blake" w:hAnsi="Source Sans Pro" w:cs="TUOS Blake"/>
          <w:color w:val="000000"/>
        </w:rPr>
        <w:tab/>
        <w:t>Some higher degrees by research also incorporate a taught Master’s element, e.g. EdD or DEdCPsy</w:t>
      </w:r>
      <w:r w:rsidR="00FA6994">
        <w:rPr>
          <w:rFonts w:ascii="Source Sans Pro" w:eastAsia="TUOS Blake" w:hAnsi="Source Sans Pro" w:cs="TUOS Blake"/>
          <w:color w:val="000000"/>
        </w:rPr>
        <w:t>, PhD with an integrated Masters qualification</w:t>
      </w:r>
      <w:r w:rsidRPr="008A47D0">
        <w:rPr>
          <w:rFonts w:ascii="Source Sans Pro" w:eastAsia="TUOS Blake" w:hAnsi="Source Sans Pro" w:cs="TUOS Blake"/>
          <w:color w:val="000000"/>
        </w:rPr>
        <w:t>. For these degrees, only the examiners may also recommend:</w:t>
      </w:r>
    </w:p>
    <w:p w14:paraId="355A7F6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BD74A44" w14:textId="77777777" w:rsidR="00540CA2" w:rsidRPr="008A47D0" w:rsidRDefault="00207CCD" w:rsidP="00C345B5">
      <w:pPr>
        <w:numPr>
          <w:ilvl w:val="0"/>
          <w:numId w:val="8"/>
        </w:numPr>
        <w:pBdr>
          <w:top w:val="nil"/>
          <w:left w:val="nil"/>
          <w:bottom w:val="nil"/>
          <w:right w:val="nil"/>
          <w:between w:val="nil"/>
        </w:pBdr>
        <w:tabs>
          <w:tab w:val="left" w:pos="851"/>
        </w:tabs>
        <w:spacing w:before="0"/>
        <w:ind w:left="1134" w:hanging="283"/>
        <w:jc w:val="left"/>
        <w:rPr>
          <w:rFonts w:ascii="Source Sans Pro" w:hAnsi="Source Sans Pro"/>
        </w:rPr>
      </w:pPr>
      <w:r w:rsidRPr="008A47D0">
        <w:rPr>
          <w:rFonts w:ascii="Source Sans Pro" w:eastAsia="TUOS Blake" w:hAnsi="Source Sans Pro" w:cs="TUOS Blake"/>
          <w:color w:val="000000"/>
        </w:rPr>
        <w:t>The degree will not be awarded, but the candidate will receive the taught Master’s degree for the programme.</w:t>
      </w:r>
    </w:p>
    <w:p w14:paraId="3D491275"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3755E0CE"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4.3.3</w:t>
      </w:r>
      <w:r w:rsidRPr="008A47D0">
        <w:rPr>
          <w:rFonts w:ascii="Source Sans Pro" w:eastAsia="TUOS Blake" w:hAnsi="Source Sans Pro" w:cs="TUOS Blake"/>
          <w:color w:val="000000"/>
        </w:rPr>
        <w:tab/>
        <w:t>For the degree of DClinPsy, the examiners can also recommend:</w:t>
      </w:r>
    </w:p>
    <w:p w14:paraId="749E118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F1462CE" w14:textId="77777777" w:rsidR="00540CA2" w:rsidRPr="008A47D0" w:rsidRDefault="00207CCD" w:rsidP="00C345B5">
      <w:pPr>
        <w:numPr>
          <w:ilvl w:val="0"/>
          <w:numId w:val="9"/>
        </w:numPr>
        <w:pBdr>
          <w:top w:val="nil"/>
          <w:left w:val="nil"/>
          <w:bottom w:val="nil"/>
          <w:right w:val="nil"/>
          <w:between w:val="nil"/>
        </w:pBdr>
        <w:tabs>
          <w:tab w:val="left" w:pos="851"/>
        </w:tabs>
        <w:spacing w:before="0"/>
        <w:ind w:left="1134" w:hanging="283"/>
        <w:jc w:val="left"/>
        <w:rPr>
          <w:rFonts w:ascii="Source Sans Pro" w:hAnsi="Source Sans Pro"/>
        </w:rPr>
      </w:pPr>
      <w:r w:rsidRPr="008A47D0">
        <w:rPr>
          <w:rFonts w:ascii="Source Sans Pro" w:eastAsia="TUOS Blake" w:hAnsi="Source Sans Pro" w:cs="TUOS Blake"/>
          <w:color w:val="000000"/>
        </w:rPr>
        <w:t>The degree should not be awarded, but the candidate can submit an entirely new thesis for DClinPsy with a second viva. The candidate has one year to prepare this.</w:t>
      </w:r>
    </w:p>
    <w:p w14:paraId="7C1F5A2A" w14:textId="77777777" w:rsidR="00C305CC" w:rsidRPr="008A47D0" w:rsidRDefault="00C305CC" w:rsidP="00C345B5">
      <w:pPr>
        <w:pStyle w:val="Heading1"/>
        <w:keepNext w:val="0"/>
        <w:keepLines w:val="0"/>
        <w:tabs>
          <w:tab w:val="left" w:pos="851"/>
        </w:tabs>
        <w:spacing w:before="0"/>
        <w:rPr>
          <w:rFonts w:ascii="Source Sans Pro" w:eastAsia="TUOS Blake" w:hAnsi="Source Sans Pro" w:cs="TUOS Blake"/>
        </w:rPr>
      </w:pPr>
      <w:bookmarkStart w:id="11" w:name="_3rdcrjn" w:colFirst="0" w:colLast="0"/>
      <w:bookmarkEnd w:id="11"/>
    </w:p>
    <w:p w14:paraId="34109F05" w14:textId="77777777" w:rsidR="00540CA2" w:rsidRPr="008A47D0" w:rsidRDefault="00207CCD" w:rsidP="00C345B5">
      <w:pPr>
        <w:pStyle w:val="Heading1"/>
        <w:keepNext w:val="0"/>
        <w:keepLines w:val="0"/>
        <w:tabs>
          <w:tab w:val="left" w:pos="851"/>
        </w:tabs>
        <w:spacing w:before="0"/>
        <w:rPr>
          <w:rFonts w:ascii="Source Sans Pro" w:eastAsia="TUOS Blake" w:hAnsi="Source Sans Pro" w:cs="TUOS Blake"/>
        </w:rPr>
      </w:pPr>
      <w:r w:rsidRPr="008A47D0">
        <w:rPr>
          <w:rFonts w:ascii="Source Sans Pro" w:eastAsia="TUOS Blake" w:hAnsi="Source Sans Pro" w:cs="TUOS Blake"/>
        </w:rPr>
        <w:lastRenderedPageBreak/>
        <w:t>5.</w:t>
      </w:r>
      <w:r w:rsidRPr="008A47D0">
        <w:rPr>
          <w:rFonts w:ascii="Source Sans Pro" w:eastAsia="TUOS Blake" w:hAnsi="Source Sans Pro" w:cs="TUOS Blake"/>
        </w:rPr>
        <w:tab/>
        <w:t>AFTER THE VIVA</w:t>
      </w:r>
    </w:p>
    <w:p w14:paraId="7CB143ED" w14:textId="77777777" w:rsidR="00540CA2" w:rsidRPr="008A47D0" w:rsidRDefault="00540CA2" w:rsidP="00C345B5">
      <w:pPr>
        <w:pStyle w:val="Heading2"/>
        <w:keepNext w:val="0"/>
        <w:keepLines w:val="0"/>
        <w:spacing w:before="0"/>
        <w:ind w:left="851" w:hanging="851"/>
        <w:rPr>
          <w:rFonts w:ascii="Source Sans Pro" w:hAnsi="Source Sans Pro"/>
        </w:rPr>
      </w:pPr>
      <w:bookmarkStart w:id="12" w:name="_26in1rg" w:colFirst="0" w:colLast="0"/>
      <w:bookmarkEnd w:id="12"/>
    </w:p>
    <w:p w14:paraId="3787D562" w14:textId="77777777" w:rsidR="00540CA2" w:rsidRPr="008A47D0" w:rsidRDefault="00207CCD" w:rsidP="00C345B5">
      <w:pPr>
        <w:pStyle w:val="Heading2"/>
        <w:keepNext w:val="0"/>
        <w:keepLines w:val="0"/>
        <w:spacing w:before="0" w:after="120"/>
        <w:ind w:left="851" w:hanging="851"/>
        <w:rPr>
          <w:rFonts w:ascii="Source Sans Pro" w:hAnsi="Source Sans Pro"/>
        </w:rPr>
      </w:pPr>
      <w:r w:rsidRPr="008A47D0">
        <w:rPr>
          <w:rFonts w:ascii="Source Sans Pro" w:hAnsi="Source Sans Pro"/>
        </w:rPr>
        <w:t>5.1</w:t>
      </w:r>
      <w:r w:rsidRPr="008A47D0">
        <w:rPr>
          <w:rFonts w:ascii="Source Sans Pro" w:hAnsi="Source Sans Pro"/>
        </w:rPr>
        <w:tab/>
        <w:t>Results of the viva</w:t>
      </w:r>
    </w:p>
    <w:p w14:paraId="7111D4DC" w14:textId="2AF18B73"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5.1.1</w:t>
      </w:r>
      <w:r w:rsidRPr="008A47D0">
        <w:rPr>
          <w:rFonts w:ascii="Source Sans Pro" w:eastAsia="TUOS Blake" w:hAnsi="Source Sans Pro" w:cs="TUOS Blake"/>
          <w:color w:val="000000"/>
        </w:rPr>
        <w:tab/>
        <w:t xml:space="preserve">The examiners should return their completed report forms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within two weeks of the date of the oral examination.</w:t>
      </w:r>
    </w:p>
    <w:p w14:paraId="541FE7F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712EC3C" w14:textId="2CF0DD83"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5.1.2</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arrange for the reports to be considered by the appropriate Faculty Officer and will formally notify the candidate of the outcome of the examination, once the reports have been approved. The exception to this is where candidates pass subject to the completion of minor or </w:t>
      </w:r>
      <w:r w:rsidR="00E54F58" w:rsidRPr="008A47D0">
        <w:rPr>
          <w:rFonts w:ascii="Source Sans Pro" w:eastAsia="TUOS Blake" w:hAnsi="Source Sans Pro" w:cs="TUOS Blake"/>
          <w:color w:val="000000"/>
        </w:rPr>
        <w:t>major corrections (see 5.2</w:t>
      </w:r>
      <w:r w:rsidRPr="008A47D0">
        <w:rPr>
          <w:rFonts w:ascii="Source Sans Pro" w:eastAsia="TUOS Blake" w:hAnsi="Source Sans Pro" w:cs="TUOS Blake"/>
          <w:color w:val="000000"/>
        </w:rPr>
        <w:t>).</w:t>
      </w:r>
    </w:p>
    <w:p w14:paraId="5BFD9D27"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B82B577" w14:textId="322DD042"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5.1.3</w:t>
      </w:r>
      <w:r w:rsidRPr="008A47D0">
        <w:rPr>
          <w:rFonts w:ascii="Source Sans Pro" w:eastAsia="TUOS Blake" w:hAnsi="Source Sans Pro" w:cs="TUOS Blake"/>
          <w:color w:val="000000"/>
        </w:rPr>
        <w:tab/>
        <w:t xml:space="preserve">If a candidate has passed subject to completing minor or major corrections the examiners will provide the candidate with a list of the required corrections as soon as possible following the viva. The examiners will subsequently confirm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when the corrections have been satisfactorily completed. Please note that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requires written confirmation of the completion of minor and major corrections from the examiners before the degree can be awarded.</w:t>
      </w:r>
    </w:p>
    <w:p w14:paraId="507856F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3AD3F89" w14:textId="36BBCDE2" w:rsidR="00540CA2" w:rsidRPr="008A47D0" w:rsidRDefault="00207CCD" w:rsidP="00FA6994">
      <w:pPr>
        <w:pStyle w:val="Heading2"/>
        <w:keepNext w:val="0"/>
        <w:keepLines w:val="0"/>
        <w:tabs>
          <w:tab w:val="left" w:pos="851"/>
        </w:tabs>
        <w:spacing w:before="0" w:after="120"/>
        <w:ind w:left="851" w:hanging="851"/>
        <w:rPr>
          <w:rFonts w:ascii="Source Sans Pro" w:hAnsi="Source Sans Pro"/>
        </w:rPr>
      </w:pPr>
      <w:bookmarkStart w:id="13" w:name="_lnxbz9" w:colFirst="0" w:colLast="0"/>
      <w:bookmarkEnd w:id="13"/>
      <w:r w:rsidRPr="008A47D0">
        <w:rPr>
          <w:rFonts w:ascii="Source Sans Pro" w:hAnsi="Source Sans Pro"/>
        </w:rPr>
        <w:t>5.2</w:t>
      </w:r>
      <w:r w:rsidRPr="008A47D0">
        <w:rPr>
          <w:rFonts w:ascii="Source Sans Pro" w:hAnsi="Source Sans Pro"/>
        </w:rPr>
        <w:tab/>
      </w:r>
      <w:r w:rsidR="00FA6994">
        <w:rPr>
          <w:rFonts w:ascii="Source Sans Pro" w:hAnsi="Source Sans Pro"/>
        </w:rPr>
        <w:t>Pass with m</w:t>
      </w:r>
      <w:r w:rsidRPr="008A47D0">
        <w:rPr>
          <w:rFonts w:ascii="Source Sans Pro" w:hAnsi="Source Sans Pro"/>
        </w:rPr>
        <w:t xml:space="preserve">inor or </w:t>
      </w:r>
      <w:r w:rsidR="00FA6994">
        <w:rPr>
          <w:rFonts w:ascii="Source Sans Pro" w:hAnsi="Source Sans Pro"/>
        </w:rPr>
        <w:t>m</w:t>
      </w:r>
      <w:r w:rsidRPr="008A47D0">
        <w:rPr>
          <w:rFonts w:ascii="Source Sans Pro" w:hAnsi="Source Sans Pro"/>
        </w:rPr>
        <w:t xml:space="preserve">ajor </w:t>
      </w:r>
      <w:r w:rsidR="00FA6994">
        <w:rPr>
          <w:rFonts w:ascii="Source Sans Pro" w:hAnsi="Source Sans Pro"/>
        </w:rPr>
        <w:t>c</w:t>
      </w:r>
      <w:r w:rsidRPr="008A47D0">
        <w:rPr>
          <w:rFonts w:ascii="Source Sans Pro" w:hAnsi="Source Sans Pro"/>
        </w:rPr>
        <w:t>orrections</w:t>
      </w:r>
    </w:p>
    <w:p w14:paraId="186B43A3"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5.2.1</w:t>
      </w:r>
      <w:r w:rsidRPr="008A47D0">
        <w:rPr>
          <w:rFonts w:ascii="Source Sans Pro" w:eastAsia="TUOS Blake" w:hAnsi="Source Sans Pro" w:cs="TUOS Blake"/>
          <w:color w:val="000000"/>
        </w:rPr>
        <w:tab/>
        <w:t xml:space="preserve">Where minor corrections are required, the candidate has three months to complete these. For major corrections, the candidate has six months to complete the corrections.  This period starts from the date on which they receive details of the required corrections from their examiners. There is no need to wait for the viva outcome to be approved.  </w:t>
      </w:r>
    </w:p>
    <w:p w14:paraId="660E8806"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68536C7"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5.2.2</w:t>
      </w:r>
      <w:r w:rsidRPr="008A47D0">
        <w:rPr>
          <w:rFonts w:ascii="Source Sans Pro" w:eastAsia="TUOS Blake" w:hAnsi="Source Sans Pro" w:cs="TUOS Blake"/>
          <w:color w:val="000000"/>
        </w:rPr>
        <w:tab/>
        <w:t>The examiners should ensure that the candidate receives a comprehensive list of the required corrections to the thesis as soon as possible after the viva examination. They should ensure the candidate has fully understood their comments and intention.</w:t>
      </w:r>
    </w:p>
    <w:p w14:paraId="4F93600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3D72642"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5.2.3</w:t>
      </w:r>
      <w:r w:rsidRPr="008A47D0">
        <w:rPr>
          <w:rFonts w:ascii="Source Sans Pro" w:eastAsia="TUOS Blake" w:hAnsi="Source Sans Pro" w:cs="TUOS Blake"/>
          <w:color w:val="000000"/>
        </w:rPr>
        <w:tab/>
        <w:t>One of the examiners should be designated to approve the corrections once they have been completed. This is normally the responsibility of the internal examiner.</w:t>
      </w:r>
    </w:p>
    <w:p w14:paraId="4FE3A3A4"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B09B978" w14:textId="36E90BEF"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5.2.4</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does not formally inform the candidate of the outcome of their examination at this point or send them the required corrections; this is the responsibility of the examiners.</w:t>
      </w:r>
    </w:p>
    <w:p w14:paraId="6F1D2A3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CE8DF3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5.2.5</w:t>
      </w:r>
      <w:r w:rsidRPr="008A47D0">
        <w:rPr>
          <w:rFonts w:ascii="Source Sans Pro" w:eastAsia="TUOS Blake" w:hAnsi="Source Sans Pro" w:cs="TUOS Blake"/>
          <w:color w:val="000000"/>
        </w:rPr>
        <w:tab/>
        <w:t xml:space="preserve">When the candidate has completed the requested corrections, they should send a copy of the amended thesis via email directly to the examiner who is going to check the corrections. This is </w:t>
      </w:r>
      <w:r w:rsidRPr="008A47D0">
        <w:rPr>
          <w:rFonts w:ascii="Source Sans Pro" w:eastAsia="TUOS Blake" w:hAnsi="Source Sans Pro" w:cs="TUOS Blake"/>
          <w:b/>
          <w:color w:val="000000"/>
        </w:rPr>
        <w:t>the only case</w:t>
      </w:r>
      <w:r w:rsidRPr="008A47D0">
        <w:rPr>
          <w:rFonts w:ascii="Source Sans Pro" w:eastAsia="TUOS Blake" w:hAnsi="Source Sans Pro" w:cs="TUOS Blake"/>
          <w:color w:val="000000"/>
        </w:rPr>
        <w:t xml:space="preserve"> where it is acceptable for candidates to submit a thesis directly to the examiners. </w:t>
      </w:r>
    </w:p>
    <w:p w14:paraId="1CC8F29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4104780" w14:textId="2EA77F4B"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5.2.6</w:t>
      </w:r>
      <w:r w:rsidRPr="008A47D0">
        <w:rPr>
          <w:rFonts w:ascii="Source Sans Pro" w:eastAsia="TUOS Blake" w:hAnsi="Source Sans Pro" w:cs="TUOS Blake"/>
          <w:color w:val="000000"/>
        </w:rPr>
        <w:tab/>
        <w:t xml:space="preserve"> It is </w:t>
      </w:r>
      <w:r w:rsidRPr="008A47D0">
        <w:rPr>
          <w:rFonts w:ascii="Source Sans Pro" w:eastAsia="TUOS Blake" w:hAnsi="Source Sans Pro" w:cs="TUOS Blake"/>
          <w:b/>
          <w:color w:val="000000"/>
        </w:rPr>
        <w:t>not</w:t>
      </w:r>
      <w:r w:rsidRPr="008A47D0">
        <w:rPr>
          <w:rFonts w:ascii="Source Sans Pro" w:eastAsia="TUOS Blake" w:hAnsi="Source Sans Pro" w:cs="TUOS Blake"/>
          <w:color w:val="000000"/>
        </w:rPr>
        <w:t xml:space="preserve"> necessary for the candidate to re</w:t>
      </w:r>
      <w:r w:rsidR="00927207" w:rsidRPr="008A47D0">
        <w:rPr>
          <w:rFonts w:ascii="Source Sans Pro" w:eastAsia="TUOS Blake" w:hAnsi="Source Sans Pro" w:cs="TUOS Blake"/>
          <w:color w:val="000000"/>
        </w:rPr>
        <w:t>-upload</w:t>
      </w:r>
      <w:r w:rsidRPr="008A47D0">
        <w:rPr>
          <w:rFonts w:ascii="Source Sans Pro" w:eastAsia="TUOS Blake" w:hAnsi="Source Sans Pro" w:cs="TUOS Blake"/>
          <w:color w:val="000000"/>
        </w:rPr>
        <w:t xml:space="preserve"> the revised thesis to Turnitin if the candidate is only undertaking minor or major corrections.</w:t>
      </w:r>
    </w:p>
    <w:p w14:paraId="5F93EAD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8A619AB" w14:textId="10295E7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5.2.7</w:t>
      </w:r>
      <w:r w:rsidRPr="008A47D0">
        <w:rPr>
          <w:rFonts w:ascii="Source Sans Pro" w:eastAsia="TUOS Blake" w:hAnsi="Source Sans Pro" w:cs="TUOS Blake"/>
          <w:color w:val="000000"/>
        </w:rPr>
        <w:tab/>
        <w:t xml:space="preserve">Once the corrections have been checked and the designated examiner is satisfied that all the required changes have been satisfactorily completed, they should sign and date the separate minor/major corrections sheet and return it immediately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The corrections are not considered completed until this form is received; verbal approval is not sufficient.</w:t>
      </w:r>
    </w:p>
    <w:p w14:paraId="273398DA"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17BB3F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5.2.8</w:t>
      </w:r>
      <w:r w:rsidRPr="008A47D0">
        <w:rPr>
          <w:rFonts w:ascii="Source Sans Pro" w:eastAsia="TUOS Blake" w:hAnsi="Source Sans Pro" w:cs="TUOS Blake"/>
          <w:color w:val="000000"/>
        </w:rPr>
        <w:tab/>
        <w:t>As a general guideline, examiners should aim to complete their checking of the minor or major corrections within approximately four weeks of receiving the revised thesis.</w:t>
      </w:r>
    </w:p>
    <w:p w14:paraId="01B4039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71FA912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5.2.9</w:t>
      </w:r>
      <w:r w:rsidRPr="008A47D0">
        <w:rPr>
          <w:rFonts w:ascii="Source Sans Pro" w:eastAsia="TUOS Blake" w:hAnsi="Source Sans Pro" w:cs="TUOS Blake"/>
          <w:color w:val="000000"/>
        </w:rPr>
        <w:tab/>
        <w:t xml:space="preserve">Once the examiner has confirmed that all corrections have been completed, the candidate is almost ready to be awarded their degree. There are a few further requirements that must be completed before the degree can be awarded. Please refer to Section 6 for further details. </w:t>
      </w:r>
    </w:p>
    <w:p w14:paraId="34A017B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7CBB9B94" w14:textId="77777777" w:rsidR="00540CA2" w:rsidRPr="008A47D0" w:rsidRDefault="00207CCD" w:rsidP="00C345B5">
      <w:pPr>
        <w:pStyle w:val="Heading2"/>
        <w:keepNext w:val="0"/>
        <w:keepLines w:val="0"/>
        <w:tabs>
          <w:tab w:val="left" w:pos="851"/>
        </w:tabs>
        <w:spacing w:before="0" w:after="120"/>
        <w:rPr>
          <w:rFonts w:ascii="Source Sans Pro" w:hAnsi="Source Sans Pro"/>
        </w:rPr>
      </w:pPr>
      <w:r w:rsidRPr="008A47D0">
        <w:rPr>
          <w:rFonts w:ascii="Source Sans Pro" w:hAnsi="Source Sans Pro"/>
        </w:rPr>
        <w:t>5.3</w:t>
      </w:r>
      <w:r w:rsidRPr="008A47D0">
        <w:rPr>
          <w:rFonts w:ascii="Source Sans Pro" w:hAnsi="Source Sans Pro"/>
        </w:rPr>
        <w:tab/>
        <w:t>Resubmission and re-examination of a thesis</w:t>
      </w:r>
    </w:p>
    <w:p w14:paraId="444C6883"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ab/>
      </w:r>
    </w:p>
    <w:p w14:paraId="42524B39"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w:t>
      </w:r>
      <w:r w:rsidRPr="008A47D0">
        <w:rPr>
          <w:rFonts w:ascii="Source Sans Pro" w:eastAsia="TUOS Blake" w:hAnsi="Source Sans Pro" w:cs="TUOS Blake"/>
          <w:color w:val="000000"/>
        </w:rPr>
        <w:tab/>
        <w:t>Where substantial changes to the thesis are required (i.e. a resubmission), the candidate has one year to resubmit their thesis.</w:t>
      </w:r>
    </w:p>
    <w:p w14:paraId="6A1C972E"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5E0B8DE" w14:textId="6722D3B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5.3.2</w:t>
      </w:r>
      <w:r w:rsidRPr="008A47D0">
        <w:rPr>
          <w:rFonts w:ascii="Source Sans Pro" w:eastAsia="TUOS Blake" w:hAnsi="Source Sans Pro" w:cs="TUOS Blake"/>
          <w:color w:val="000000"/>
        </w:rPr>
        <w:tab/>
        <w:t xml:space="preserve">This year begins when the candidate is formally notified of this outcome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w:t>
      </w:r>
    </w:p>
    <w:p w14:paraId="792111D5"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4B61BE2" w14:textId="2EC7D4B2"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5.3.3</w:t>
      </w:r>
      <w:r w:rsidRPr="008A47D0">
        <w:rPr>
          <w:rFonts w:ascii="Source Sans Pro" w:eastAsia="TUOS Blake" w:hAnsi="Source Sans Pro" w:cs="TUOS Blake"/>
          <w:color w:val="000000"/>
        </w:rPr>
        <w:tab/>
        <w:t xml:space="preserve">The examiners should return their reports forms (along with the detailed comments on the required corrections)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within two weeks of the date of the oral examination. If the examiners have annotated the thesis with their corrections, they should ensure that the thesis copy is returned to the candidate.</w:t>
      </w:r>
    </w:p>
    <w:p w14:paraId="5958582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D3BEDEC" w14:textId="43A415BA"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5.3.4</w:t>
      </w:r>
      <w:r w:rsidRPr="008A47D0">
        <w:rPr>
          <w:rFonts w:ascii="Source Sans Pro" w:eastAsia="TUOS Blake" w:hAnsi="Source Sans Pro" w:cs="TUOS Blake"/>
          <w:color w:val="000000"/>
        </w:rPr>
        <w:tab/>
        <w:t xml:space="preserve">Once the recommendation for resubmission has been approved by the Faculty,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write to the candidate to inform them of the outcome and will send them a copy of the examiners’ report, including the required corrections.</w:t>
      </w:r>
    </w:p>
    <w:p w14:paraId="6F23515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8F3A7C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5.3.5</w:t>
      </w:r>
      <w:r w:rsidRPr="008A47D0">
        <w:rPr>
          <w:rFonts w:ascii="Source Sans Pro" w:eastAsia="TUOS Blake" w:hAnsi="Source Sans Pro" w:cs="TUOS Blake"/>
          <w:color w:val="000000"/>
        </w:rPr>
        <w:tab/>
        <w:t xml:space="preserve">Where a candidate is required to resubmit their thesis this should be regarded as a formal re-examination. As such, there should be </w:t>
      </w:r>
      <w:r w:rsidRPr="008A47D0">
        <w:rPr>
          <w:rFonts w:ascii="Source Sans Pro" w:eastAsia="TUOS Blake" w:hAnsi="Source Sans Pro" w:cs="TUOS Blake"/>
          <w:b/>
          <w:color w:val="000000"/>
        </w:rPr>
        <w:t>no unauthorised contact</w:t>
      </w:r>
      <w:r w:rsidRPr="008A47D0">
        <w:rPr>
          <w:rFonts w:ascii="Source Sans Pro" w:eastAsia="TUOS Blake" w:hAnsi="Source Sans Pro" w:cs="TUOS Blake"/>
          <w:color w:val="000000"/>
        </w:rPr>
        <w:t xml:space="preserve"> between the candidate and the examiners prior to the re-examination.</w:t>
      </w:r>
    </w:p>
    <w:p w14:paraId="76787A3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6F4C881" w14:textId="6D6D420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5.3.6</w:t>
      </w:r>
      <w:r w:rsidRPr="008A47D0">
        <w:rPr>
          <w:rFonts w:ascii="Source Sans Pro" w:eastAsia="TUOS Blake" w:hAnsi="Source Sans Pro" w:cs="TUOS Blake"/>
          <w:color w:val="000000"/>
        </w:rPr>
        <w:tab/>
        <w:t xml:space="preserve">The candidate </w:t>
      </w:r>
      <w:r w:rsidRPr="008A47D0">
        <w:rPr>
          <w:rFonts w:ascii="Source Sans Pro" w:eastAsia="TUOS Blake" w:hAnsi="Source Sans Pro" w:cs="TUOS Blake"/>
          <w:b/>
          <w:color w:val="000000"/>
        </w:rPr>
        <w:t>must not</w:t>
      </w:r>
      <w:r w:rsidRPr="008A47D0">
        <w:rPr>
          <w:rFonts w:ascii="Source Sans Pro" w:eastAsia="TUOS Blake" w:hAnsi="Source Sans Pro" w:cs="TUOS Blake"/>
          <w:color w:val="000000"/>
        </w:rPr>
        <w:t xml:space="preserve"> send a copy of the thesis to the examiners, either informally or for comment, prior to the formal resubmission. The candidate must formally resubmit their thesis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following the same procedures that apply to first submissions, including </w:t>
      </w:r>
      <w:r w:rsidR="00927207" w:rsidRPr="008A47D0">
        <w:rPr>
          <w:rFonts w:ascii="Source Sans Pro" w:eastAsia="TUOS Blake" w:hAnsi="Source Sans Pro" w:cs="TUOS Blake"/>
          <w:color w:val="000000"/>
        </w:rPr>
        <w:t xml:space="preserve">uploading </w:t>
      </w:r>
      <w:r w:rsidRPr="008A47D0">
        <w:rPr>
          <w:rFonts w:ascii="Source Sans Pro" w:eastAsia="TUOS Blake" w:hAnsi="Source Sans Pro" w:cs="TUOS Blake"/>
          <w:color w:val="000000"/>
        </w:rPr>
        <w:t>the thesis to Turnitin</w:t>
      </w:r>
      <w:r w:rsidR="00927207" w:rsidRPr="008A47D0">
        <w:rPr>
          <w:rFonts w:ascii="Source Sans Pro" w:eastAsia="TUOS Blake" w:hAnsi="Source Sans Pro" w:cs="TUOS Blake"/>
          <w:color w:val="000000"/>
        </w:rPr>
        <w:t xml:space="preserve"> for a similarity check</w:t>
      </w:r>
      <w:r w:rsidRPr="008A47D0">
        <w:rPr>
          <w:rFonts w:ascii="Source Sans Pro" w:eastAsia="TUOS Blake" w:hAnsi="Source Sans Pro" w:cs="TUOS Blake"/>
          <w:color w:val="000000"/>
        </w:rPr>
        <w:t xml:space="preserve">. The examiners will be sent a copy of the resubmitted thesis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only.</w:t>
      </w:r>
    </w:p>
    <w:p w14:paraId="77BCA58C"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B27DDE7" w14:textId="70C3DCB8"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5.3.7</w:t>
      </w:r>
      <w:r w:rsidRPr="008A47D0">
        <w:rPr>
          <w:rFonts w:ascii="Source Sans Pro" w:eastAsia="TUOS Blake" w:hAnsi="Source Sans Pro" w:cs="TUOS Blake"/>
          <w:color w:val="000000"/>
        </w:rPr>
        <w:tab/>
        <w:t xml:space="preserve">Once </w:t>
      </w:r>
      <w:r w:rsidR="00927207" w:rsidRPr="008A47D0">
        <w:rPr>
          <w:rFonts w:ascii="Source Sans Pro" w:eastAsia="TUOS Blake" w:hAnsi="Source Sans Pro" w:cs="TUOS Blake"/>
          <w:color w:val="000000"/>
        </w:rPr>
        <w:t xml:space="preserve">the originality report </w:t>
      </w:r>
      <w:r w:rsidRPr="008A47D0">
        <w:rPr>
          <w:rFonts w:ascii="Source Sans Pro" w:eastAsia="TUOS Blake" w:hAnsi="Source Sans Pro" w:cs="TUOS Blake"/>
          <w:color w:val="000000"/>
        </w:rPr>
        <w:t xml:space="preserve">has been checked on Turnitin by the internal examiner,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should be notified that it can be formally despatched to the examiners, along with the relevant re-examination report forms and examiners’ guidance notes.</w:t>
      </w:r>
    </w:p>
    <w:p w14:paraId="6378AC13"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76E47D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5.3.8</w:t>
      </w:r>
      <w:r w:rsidRPr="008A47D0">
        <w:rPr>
          <w:rFonts w:ascii="Source Sans Pro" w:eastAsia="TUOS Blake" w:hAnsi="Source Sans Pro" w:cs="TUOS Blake"/>
          <w:color w:val="000000"/>
        </w:rPr>
        <w:tab/>
        <w:t xml:space="preserve">The original examiners will normally be required to undertake the re-examination. </w:t>
      </w:r>
    </w:p>
    <w:p w14:paraId="4CC6F55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7C0176E"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5.3.9</w:t>
      </w:r>
      <w:r w:rsidRPr="008A47D0">
        <w:rPr>
          <w:rFonts w:ascii="Source Sans Pro" w:eastAsia="TUOS Blake" w:hAnsi="Source Sans Pro" w:cs="TUOS Blake"/>
          <w:color w:val="000000"/>
        </w:rPr>
        <w:tab/>
        <w:t>Following receipt of the resubmitted thesis, the examiners should review it in the same way as they did the original thesis. If a further oral examination was recommended after the first examination, this should take place within 10 weeks of receipt of the thesis by the examiners.</w:t>
      </w:r>
    </w:p>
    <w:p w14:paraId="6F4F893C"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950BE6D"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5.3.10</w:t>
      </w:r>
      <w:r w:rsidRPr="008A47D0">
        <w:rPr>
          <w:rFonts w:ascii="Source Sans Pro" w:eastAsia="TUOS Blake" w:hAnsi="Source Sans Pro" w:cs="TUOS Blake"/>
          <w:color w:val="000000"/>
        </w:rPr>
        <w:tab/>
        <w:t>If a further oral examination is not required, the examiners should aim to complete the re-examination of the revised thesis within approximately eight weeks of receiving it. This is a guideline, not an absolute deadline.</w:t>
      </w:r>
    </w:p>
    <w:p w14:paraId="09A650B7"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4C732C49" w14:textId="44D1ECB1"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5.3.11</w:t>
      </w:r>
      <w:r w:rsidRPr="008A47D0">
        <w:rPr>
          <w:rFonts w:ascii="Source Sans Pro" w:eastAsia="TUOS Blake" w:hAnsi="Source Sans Pro" w:cs="TUOS Blake"/>
          <w:color w:val="000000"/>
        </w:rPr>
        <w:tab/>
        <w:t xml:space="preserve">Once the examiners have reached their decision, the joint report form should be completed, signed, dated, and returned to </w:t>
      </w:r>
      <w:r w:rsidR="004204A5">
        <w:rPr>
          <w:rFonts w:ascii="Source Sans Pro" w:eastAsia="TUOS Blake" w:hAnsi="Source Sans Pro" w:cs="TUOS Blake"/>
          <w:color w:val="000000"/>
        </w:rPr>
        <w:t xml:space="preserve">Research, </w:t>
      </w:r>
      <w:proofErr w:type="gramStart"/>
      <w:r w:rsidR="004204A5">
        <w:rPr>
          <w:rFonts w:ascii="Source Sans Pro" w:eastAsia="TUOS Blake" w:hAnsi="Source Sans Pro" w:cs="TUOS Blake"/>
          <w:color w:val="000000"/>
        </w:rPr>
        <w:t>Partnerships</w:t>
      </w:r>
      <w:proofErr w:type="gramEnd"/>
      <w:r w:rsidR="004204A5">
        <w:rPr>
          <w:rFonts w:ascii="Source Sans Pro" w:eastAsia="TUOS Blake" w:hAnsi="Source Sans Pro" w:cs="TUOS Blake"/>
          <w:color w:val="000000"/>
        </w:rPr>
        <w:t xml:space="preserve"> and Innovation</w:t>
      </w:r>
      <w:r w:rsidRPr="008A47D0">
        <w:rPr>
          <w:rFonts w:ascii="Source Sans Pro" w:eastAsia="TUOS Blake" w:hAnsi="Source Sans Pro" w:cs="TUOS Blake"/>
          <w:color w:val="000000"/>
        </w:rPr>
        <w:t xml:space="preserve"> as soon as possible.</w:t>
      </w:r>
    </w:p>
    <w:p w14:paraId="7976C202"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5BFDD098" w14:textId="77777777" w:rsidR="00540CA2" w:rsidRPr="008A47D0" w:rsidRDefault="00207CCD" w:rsidP="00C345B5">
      <w:pPr>
        <w:pStyle w:val="Heading2"/>
        <w:keepNext w:val="0"/>
        <w:keepLines w:val="0"/>
        <w:tabs>
          <w:tab w:val="left" w:pos="709"/>
        </w:tabs>
        <w:spacing w:before="0" w:after="120"/>
        <w:ind w:left="851" w:hanging="851"/>
        <w:rPr>
          <w:rFonts w:ascii="Source Sans Pro" w:hAnsi="Source Sans Pro"/>
        </w:rPr>
      </w:pPr>
      <w:bookmarkStart w:id="14" w:name="_35nkun2" w:colFirst="0" w:colLast="0"/>
      <w:bookmarkEnd w:id="14"/>
      <w:r w:rsidRPr="008A47D0">
        <w:rPr>
          <w:rFonts w:ascii="Source Sans Pro" w:hAnsi="Source Sans Pro"/>
        </w:rPr>
        <w:t>5.4</w:t>
      </w:r>
      <w:r w:rsidRPr="008A47D0">
        <w:rPr>
          <w:rFonts w:ascii="Source Sans Pro" w:hAnsi="Source Sans Pro"/>
        </w:rPr>
        <w:tab/>
        <w:t>Resubmission outcomes</w:t>
      </w:r>
    </w:p>
    <w:p w14:paraId="33383973" w14:textId="77777777" w:rsidR="00540CA2" w:rsidRPr="008A47D0" w:rsidRDefault="00207CCD" w:rsidP="00C345B5">
      <w:pPr>
        <w:pBdr>
          <w:top w:val="nil"/>
          <w:left w:val="nil"/>
          <w:bottom w:val="nil"/>
          <w:right w:val="nil"/>
          <w:between w:val="nil"/>
        </w:pBdr>
        <w:spacing w:before="0"/>
        <w:ind w:left="720" w:hanging="720"/>
        <w:jc w:val="left"/>
        <w:rPr>
          <w:rFonts w:ascii="Source Sans Pro" w:eastAsia="TUOS Blake" w:hAnsi="Source Sans Pro" w:cs="TUOS Blake"/>
          <w:color w:val="000000"/>
        </w:rPr>
      </w:pPr>
      <w:r w:rsidRPr="008A47D0">
        <w:rPr>
          <w:rFonts w:ascii="Source Sans Pro" w:eastAsia="TUOS Blake" w:hAnsi="Source Sans Pro" w:cs="TUOS Blake"/>
          <w:color w:val="000000"/>
        </w:rPr>
        <w:t>5.4.1</w:t>
      </w:r>
      <w:r w:rsidRPr="008A47D0">
        <w:rPr>
          <w:rFonts w:ascii="Source Sans Pro" w:eastAsia="TUOS Blake" w:hAnsi="Source Sans Pro" w:cs="TUOS Blake"/>
          <w:color w:val="000000"/>
        </w:rPr>
        <w:tab/>
        <w:t>Examiners must clearly indicate their recommendation concerning the award (or non-award) of the degree. Here is a summary of the permitted recommendations for doctoral degrees following resubmission of a thesis:</w:t>
      </w:r>
    </w:p>
    <w:p w14:paraId="0F00CFA4" w14:textId="77777777" w:rsidR="00540CA2" w:rsidRPr="008A47D0" w:rsidRDefault="00540CA2" w:rsidP="00C345B5">
      <w:pPr>
        <w:pBdr>
          <w:top w:val="nil"/>
          <w:left w:val="nil"/>
          <w:bottom w:val="nil"/>
          <w:right w:val="nil"/>
          <w:between w:val="nil"/>
        </w:pBdr>
        <w:spacing w:before="0"/>
        <w:ind w:left="720" w:hanging="720"/>
        <w:jc w:val="left"/>
        <w:rPr>
          <w:rFonts w:ascii="Source Sans Pro" w:eastAsia="TUOS Blake" w:hAnsi="Source Sans Pro" w:cs="TUOS Blake"/>
          <w:color w:val="000000"/>
        </w:rPr>
      </w:pPr>
    </w:p>
    <w:p w14:paraId="2D2A7868"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5159FF9A"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minor corrections have been completed</w:t>
      </w:r>
    </w:p>
    <w:p w14:paraId="04AF9E46"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major corrections have been completed</w:t>
      </w:r>
    </w:p>
    <w:p w14:paraId="6057A969" w14:textId="77777777" w:rsidR="00540CA2" w:rsidRPr="008A47D0" w:rsidRDefault="00207CCD" w:rsidP="00C345B5">
      <w:pPr>
        <w:numPr>
          <w:ilvl w:val="0"/>
          <w:numId w:val="13"/>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of MPhil should be awarded instead, subject to minor changes to the title pages, cover and content.</w:t>
      </w:r>
    </w:p>
    <w:p w14:paraId="1E0B1403" w14:textId="77777777" w:rsidR="00540CA2" w:rsidRPr="008A47D0" w:rsidRDefault="00207CCD" w:rsidP="00C345B5">
      <w:pPr>
        <w:pBdr>
          <w:top w:val="nil"/>
          <w:left w:val="nil"/>
          <w:bottom w:val="nil"/>
          <w:right w:val="nil"/>
          <w:between w:val="nil"/>
        </w:pBdr>
        <w:tabs>
          <w:tab w:val="left" w:pos="1276"/>
        </w:tabs>
        <w:spacing w:before="0" w:after="120"/>
        <w:ind w:left="1276" w:hanging="567"/>
        <w:jc w:val="left"/>
        <w:rPr>
          <w:rFonts w:ascii="Source Sans Pro" w:eastAsia="TUOS Blake" w:hAnsi="Source Sans Pro" w:cs="TUOS Blake"/>
          <w:color w:val="000000"/>
        </w:rPr>
      </w:pPr>
      <w:r w:rsidRPr="008A47D0">
        <w:rPr>
          <w:rFonts w:ascii="Source Sans Pro" w:eastAsia="TUOS Blake" w:hAnsi="Source Sans Pro" w:cs="TUOS Blake"/>
          <w:color w:val="000000"/>
        </w:rPr>
        <w:t>iv.</w:t>
      </w:r>
      <w:r w:rsidRPr="008A47D0">
        <w:rPr>
          <w:rFonts w:ascii="Source Sans Pro" w:eastAsia="TUOS Blake" w:hAnsi="Source Sans Pro" w:cs="TUOS Blake"/>
          <w:color w:val="000000"/>
        </w:rPr>
        <w:tab/>
        <w:t xml:space="preserve">The degree should not be awarded; the candidate has failed. </w:t>
      </w:r>
    </w:p>
    <w:p w14:paraId="2A0B7C07" w14:textId="50E63007" w:rsidR="00540CA2" w:rsidRPr="008A47D0" w:rsidRDefault="00207CCD" w:rsidP="00C345B5">
      <w:pPr>
        <w:pBdr>
          <w:top w:val="nil"/>
          <w:left w:val="nil"/>
          <w:bottom w:val="nil"/>
          <w:right w:val="nil"/>
          <w:between w:val="nil"/>
        </w:pBdr>
        <w:tabs>
          <w:tab w:val="left" w:pos="709"/>
        </w:tabs>
        <w:spacing w:before="0"/>
        <w:ind w:left="709" w:hanging="709"/>
        <w:jc w:val="left"/>
        <w:rPr>
          <w:rFonts w:ascii="Source Sans Pro" w:eastAsia="TUOS Blake" w:hAnsi="Source Sans Pro" w:cs="TUOS Blake"/>
          <w:color w:val="000000"/>
        </w:rPr>
      </w:pPr>
      <w:r w:rsidRPr="008A47D0">
        <w:rPr>
          <w:rFonts w:ascii="Source Sans Pro" w:eastAsia="TUOS Blake" w:hAnsi="Source Sans Pro" w:cs="TUOS Blake"/>
          <w:color w:val="000000"/>
        </w:rPr>
        <w:t>5.4.2</w:t>
      </w:r>
      <w:r w:rsidRPr="008A47D0">
        <w:rPr>
          <w:rFonts w:ascii="Source Sans Pro" w:eastAsia="TUOS Blake" w:hAnsi="Source Sans Pro" w:cs="TUOS Blake"/>
          <w:color w:val="000000"/>
        </w:rPr>
        <w:tab/>
        <w:t>Some higher degrees by research also incorporate a taught Master’s element, e.g. EdD or DEdCPsy</w:t>
      </w:r>
      <w:r w:rsidR="00D72F4A">
        <w:rPr>
          <w:rFonts w:ascii="Source Sans Pro" w:eastAsia="TUOS Blake" w:hAnsi="Source Sans Pro" w:cs="TUOS Blake"/>
          <w:color w:val="000000"/>
        </w:rPr>
        <w:t>, PhD/EngD with Integrated Masters qualification</w:t>
      </w:r>
      <w:r w:rsidRPr="008A47D0">
        <w:rPr>
          <w:rFonts w:ascii="Source Sans Pro" w:eastAsia="TUOS Blake" w:hAnsi="Source Sans Pro" w:cs="TUOS Blake"/>
          <w:color w:val="000000"/>
        </w:rPr>
        <w:t>. For these degrees, only the examiners may also recommend:</w:t>
      </w:r>
    </w:p>
    <w:p w14:paraId="15A1D038" w14:textId="77777777" w:rsidR="00540CA2" w:rsidRPr="008A47D0" w:rsidRDefault="00540CA2" w:rsidP="00C345B5">
      <w:pPr>
        <w:pBdr>
          <w:top w:val="nil"/>
          <w:left w:val="nil"/>
          <w:bottom w:val="nil"/>
          <w:right w:val="nil"/>
          <w:between w:val="nil"/>
        </w:pBdr>
        <w:tabs>
          <w:tab w:val="left" w:pos="851"/>
        </w:tabs>
        <w:spacing w:before="0"/>
        <w:ind w:left="1440" w:hanging="1440"/>
        <w:jc w:val="left"/>
        <w:rPr>
          <w:rFonts w:ascii="Source Sans Pro" w:eastAsia="TUOS Blake" w:hAnsi="Source Sans Pro" w:cs="TUOS Blake"/>
          <w:color w:val="000000"/>
        </w:rPr>
      </w:pPr>
    </w:p>
    <w:p w14:paraId="7BBDA63E" w14:textId="77777777" w:rsidR="00540CA2" w:rsidRPr="008A47D0" w:rsidRDefault="00207CCD" w:rsidP="00C345B5">
      <w:pPr>
        <w:numPr>
          <w:ilvl w:val="0"/>
          <w:numId w:val="7"/>
        </w:numPr>
        <w:pBdr>
          <w:top w:val="nil"/>
          <w:left w:val="nil"/>
          <w:bottom w:val="nil"/>
          <w:right w:val="nil"/>
          <w:between w:val="nil"/>
        </w:pBdr>
        <w:tabs>
          <w:tab w:val="left" w:pos="1276"/>
        </w:tabs>
        <w:spacing w:before="0"/>
        <w:ind w:left="1276" w:hanging="567"/>
        <w:jc w:val="left"/>
        <w:rPr>
          <w:rFonts w:ascii="Source Sans Pro" w:hAnsi="Source Sans Pro"/>
        </w:rPr>
      </w:pPr>
      <w:r w:rsidRPr="008A47D0">
        <w:rPr>
          <w:rFonts w:ascii="Source Sans Pro" w:eastAsia="TUOS Blake" w:hAnsi="Source Sans Pro" w:cs="TUOS Blake"/>
          <w:color w:val="000000"/>
        </w:rPr>
        <w:t xml:space="preserve">The degree should not be awarded, but the candidate should receive the taught Master’s degree for the programme. </w:t>
      </w:r>
    </w:p>
    <w:p w14:paraId="359F97AD" w14:textId="77777777" w:rsidR="00540CA2" w:rsidRPr="008A47D0" w:rsidRDefault="00540CA2" w:rsidP="00C345B5">
      <w:pPr>
        <w:pBdr>
          <w:top w:val="nil"/>
          <w:left w:val="nil"/>
          <w:bottom w:val="nil"/>
          <w:right w:val="nil"/>
          <w:between w:val="nil"/>
        </w:pBdr>
        <w:tabs>
          <w:tab w:val="left" w:pos="993"/>
        </w:tabs>
        <w:spacing w:before="0"/>
        <w:ind w:left="709"/>
        <w:jc w:val="left"/>
        <w:rPr>
          <w:rFonts w:ascii="Source Sans Pro" w:eastAsia="TUOS Blake" w:hAnsi="Source Sans Pro" w:cs="TUOS Blake"/>
          <w:color w:val="000000"/>
        </w:rPr>
      </w:pPr>
    </w:p>
    <w:p w14:paraId="468AAB21" w14:textId="77777777" w:rsidR="00540CA2" w:rsidRPr="008A47D0" w:rsidRDefault="00207CCD" w:rsidP="00C345B5">
      <w:pPr>
        <w:pStyle w:val="Heading2"/>
        <w:keepNext w:val="0"/>
        <w:keepLines w:val="0"/>
        <w:tabs>
          <w:tab w:val="left" w:pos="709"/>
        </w:tabs>
        <w:spacing w:before="0"/>
        <w:ind w:left="851" w:hanging="851"/>
        <w:rPr>
          <w:rFonts w:ascii="Source Sans Pro" w:hAnsi="Source Sans Pro"/>
        </w:rPr>
      </w:pPr>
      <w:bookmarkStart w:id="15" w:name="_1ksv4uv" w:colFirst="0" w:colLast="0"/>
      <w:bookmarkEnd w:id="15"/>
      <w:r w:rsidRPr="008A47D0">
        <w:rPr>
          <w:rFonts w:ascii="Source Sans Pro" w:hAnsi="Source Sans Pro"/>
        </w:rPr>
        <w:t>5.5</w:t>
      </w:r>
      <w:r w:rsidRPr="008A47D0">
        <w:rPr>
          <w:rFonts w:ascii="Source Sans Pro" w:hAnsi="Source Sans Pro"/>
        </w:rPr>
        <w:tab/>
        <w:t>Resubmission for an MPhil</w:t>
      </w:r>
    </w:p>
    <w:p w14:paraId="50D3DE50" w14:textId="77777777" w:rsidR="00540CA2" w:rsidRPr="008A47D0" w:rsidRDefault="00540CA2" w:rsidP="00C345B5">
      <w:pPr>
        <w:pBdr>
          <w:top w:val="nil"/>
          <w:left w:val="nil"/>
          <w:bottom w:val="nil"/>
          <w:right w:val="nil"/>
          <w:between w:val="nil"/>
        </w:pBdr>
        <w:tabs>
          <w:tab w:val="left" w:pos="1276"/>
        </w:tabs>
        <w:spacing w:before="0" w:after="120"/>
        <w:ind w:left="709"/>
        <w:jc w:val="left"/>
        <w:rPr>
          <w:rFonts w:ascii="Source Sans Pro" w:eastAsia="TUOS Blake" w:hAnsi="Source Sans Pro" w:cs="TUOS Blake"/>
          <w:color w:val="000000"/>
        </w:rPr>
      </w:pPr>
    </w:p>
    <w:p w14:paraId="6B048E48"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jc w:val="left"/>
        <w:rPr>
          <w:rFonts w:ascii="Source Sans Pro" w:hAnsi="Source Sans Pro"/>
        </w:rPr>
      </w:pPr>
      <w:r w:rsidRPr="008A47D0">
        <w:rPr>
          <w:rFonts w:ascii="Source Sans Pro" w:eastAsia="TUOS Blake" w:hAnsi="Source Sans Pro" w:cs="TUOS Blake"/>
          <w:color w:val="000000"/>
        </w:rPr>
        <w:t>The degree is awarded without the need for any corrections to the thesis</w:t>
      </w:r>
    </w:p>
    <w:p w14:paraId="28D35D97"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minor corrections have been completed</w:t>
      </w:r>
    </w:p>
    <w:p w14:paraId="4FBA2007"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be awarded once specified major corrections have been completed</w:t>
      </w:r>
    </w:p>
    <w:p w14:paraId="326B92E5" w14:textId="77777777" w:rsidR="00540CA2" w:rsidRPr="008A47D0" w:rsidRDefault="00207CCD" w:rsidP="00C345B5">
      <w:pPr>
        <w:numPr>
          <w:ilvl w:val="0"/>
          <w:numId w:val="2"/>
        </w:numPr>
        <w:pBdr>
          <w:top w:val="nil"/>
          <w:left w:val="nil"/>
          <w:bottom w:val="nil"/>
          <w:right w:val="nil"/>
          <w:between w:val="nil"/>
        </w:pBdr>
        <w:tabs>
          <w:tab w:val="left" w:pos="1276"/>
        </w:tabs>
        <w:spacing w:before="0" w:after="120"/>
        <w:ind w:left="1276" w:hanging="567"/>
        <w:jc w:val="left"/>
        <w:rPr>
          <w:rFonts w:ascii="Source Sans Pro" w:hAnsi="Source Sans Pro"/>
        </w:rPr>
      </w:pPr>
      <w:r w:rsidRPr="008A47D0">
        <w:rPr>
          <w:rFonts w:ascii="Source Sans Pro" w:eastAsia="TUOS Blake" w:hAnsi="Source Sans Pro" w:cs="TUOS Blake"/>
          <w:color w:val="000000"/>
        </w:rPr>
        <w:t>The degree should not be awarded; the candidate has failed. Examiners must provide details of the reasoning behind this decision.</w:t>
      </w:r>
    </w:p>
    <w:p w14:paraId="63EF39AD" w14:textId="77777777" w:rsidR="00540CA2" w:rsidRPr="008A47D0" w:rsidRDefault="00540CA2" w:rsidP="00C345B5">
      <w:pPr>
        <w:pStyle w:val="Heading1"/>
        <w:keepNext w:val="0"/>
        <w:keepLines w:val="0"/>
        <w:tabs>
          <w:tab w:val="left" w:pos="851"/>
        </w:tabs>
        <w:spacing w:before="0"/>
        <w:ind w:left="851" w:hanging="851"/>
        <w:rPr>
          <w:rFonts w:ascii="Source Sans Pro" w:hAnsi="Source Sans Pro"/>
        </w:rPr>
      </w:pPr>
    </w:p>
    <w:p w14:paraId="0D5AF168" w14:textId="77777777" w:rsidR="00540CA2" w:rsidRPr="008A47D0" w:rsidRDefault="00207CCD" w:rsidP="00C345B5">
      <w:pPr>
        <w:pStyle w:val="Heading1"/>
        <w:keepNext w:val="0"/>
        <w:keepLines w:val="0"/>
        <w:tabs>
          <w:tab w:val="left" w:pos="851"/>
        </w:tabs>
        <w:spacing w:before="0"/>
        <w:ind w:left="851" w:hanging="851"/>
        <w:rPr>
          <w:rFonts w:ascii="Source Sans Pro" w:eastAsia="TUOS Blake" w:hAnsi="Source Sans Pro" w:cs="TUOS Blake"/>
        </w:rPr>
      </w:pPr>
      <w:bookmarkStart w:id="16" w:name="_44sinio" w:colFirst="0" w:colLast="0"/>
      <w:bookmarkEnd w:id="16"/>
      <w:r w:rsidRPr="008A47D0">
        <w:rPr>
          <w:rFonts w:ascii="Source Sans Pro" w:eastAsia="TUOS Blake" w:hAnsi="Source Sans Pro" w:cs="TUOS Blake"/>
        </w:rPr>
        <w:lastRenderedPageBreak/>
        <w:t>6.</w:t>
      </w:r>
      <w:r w:rsidRPr="008A47D0">
        <w:rPr>
          <w:rFonts w:ascii="Source Sans Pro" w:eastAsia="TUOS Blake" w:hAnsi="Source Sans Pro" w:cs="TUOS Blake"/>
        </w:rPr>
        <w:tab/>
        <w:t>AWARD OF DEGREES</w:t>
      </w:r>
    </w:p>
    <w:p w14:paraId="74EBDAF9"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73C8B81" w14:textId="77777777" w:rsidR="00540CA2" w:rsidRPr="008A47D0" w:rsidRDefault="00207CCD" w:rsidP="00C345B5">
      <w:pPr>
        <w:pStyle w:val="Heading2"/>
        <w:keepNext w:val="0"/>
        <w:keepLines w:val="0"/>
        <w:spacing w:before="0" w:after="120"/>
        <w:ind w:left="851" w:hanging="851"/>
        <w:rPr>
          <w:rFonts w:ascii="Source Sans Pro" w:hAnsi="Source Sans Pro"/>
        </w:rPr>
      </w:pPr>
      <w:bookmarkStart w:id="17" w:name="_2jxsxqh" w:colFirst="0" w:colLast="0"/>
      <w:bookmarkEnd w:id="17"/>
      <w:r w:rsidRPr="008A47D0">
        <w:rPr>
          <w:rFonts w:ascii="Source Sans Pro" w:hAnsi="Source Sans Pro"/>
        </w:rPr>
        <w:t>6.1</w:t>
      </w:r>
      <w:r w:rsidRPr="008A47D0">
        <w:rPr>
          <w:rFonts w:ascii="Source Sans Pro" w:hAnsi="Source Sans Pro"/>
        </w:rPr>
        <w:tab/>
        <w:t>Approval of outcomes</w:t>
      </w:r>
    </w:p>
    <w:p w14:paraId="08C08FE2" w14:textId="1228AF8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6.1.1</w:t>
      </w:r>
      <w:r w:rsidRPr="008A47D0">
        <w:rPr>
          <w:rFonts w:ascii="Source Sans Pro" w:eastAsia="TUOS Blake" w:hAnsi="Source Sans Pro" w:cs="TUOS Blake"/>
          <w:color w:val="000000"/>
        </w:rPr>
        <w:tab/>
        <w:t xml:space="preserve">Once the examiners have returned all their reports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the examiners’ recommendation must be approved by the relevant Faculty (on behalf of the Senate) before the degree can be awarded.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arranges Faculty approval of examiners’ reports and recommendations. Formal notification of the award of the degree to the candidate can only be provided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after it has been approved by the relevant Faculty. </w:t>
      </w:r>
    </w:p>
    <w:p w14:paraId="5E5C9788"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212E32B8"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6.1.2</w:t>
      </w:r>
      <w:r w:rsidRPr="008A47D0">
        <w:rPr>
          <w:rFonts w:ascii="Source Sans Pro" w:eastAsia="TUOS Blake" w:hAnsi="Source Sans Pro" w:cs="TUOS Blake"/>
          <w:color w:val="000000"/>
        </w:rPr>
        <w:tab/>
        <w:t>Awards will be withheld until the candidate has fulfilled all the requirements for the award of their degree. Prior to award, all candidates must ensure that they have done the following:</w:t>
      </w:r>
    </w:p>
    <w:p w14:paraId="045C8F6B"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6DF6B5CA" w14:textId="77777777" w:rsidR="00540CA2" w:rsidRPr="008A47D0" w:rsidRDefault="00207CCD" w:rsidP="00C345B5">
      <w:pPr>
        <w:numPr>
          <w:ilvl w:val="0"/>
          <w:numId w:val="5"/>
        </w:numPr>
        <w:pBdr>
          <w:top w:val="nil"/>
          <w:left w:val="nil"/>
          <w:bottom w:val="nil"/>
          <w:right w:val="nil"/>
          <w:between w:val="nil"/>
        </w:pBdr>
        <w:tabs>
          <w:tab w:val="left" w:pos="851"/>
        </w:tabs>
        <w:spacing w:before="0" w:after="120"/>
        <w:ind w:left="1134" w:hanging="283"/>
        <w:jc w:val="left"/>
        <w:rPr>
          <w:rFonts w:ascii="Source Sans Pro" w:hAnsi="Source Sans Pro"/>
        </w:rPr>
      </w:pPr>
      <w:r w:rsidRPr="008A47D0">
        <w:rPr>
          <w:rFonts w:ascii="Source Sans Pro" w:eastAsia="TUOS Blake" w:hAnsi="Source Sans Pro" w:cs="TUOS Blake"/>
          <w:color w:val="000000"/>
        </w:rPr>
        <w:t>Paid any outstanding tuition fees and tuition-related fees to the University;</w:t>
      </w:r>
    </w:p>
    <w:p w14:paraId="2CA8EFE2" w14:textId="77777777" w:rsidR="00540CA2" w:rsidRPr="008A47D0" w:rsidRDefault="00207CCD" w:rsidP="00C345B5">
      <w:pPr>
        <w:numPr>
          <w:ilvl w:val="0"/>
          <w:numId w:val="5"/>
        </w:numPr>
        <w:pBdr>
          <w:top w:val="nil"/>
          <w:left w:val="nil"/>
          <w:bottom w:val="nil"/>
          <w:right w:val="nil"/>
          <w:between w:val="nil"/>
        </w:pBdr>
        <w:tabs>
          <w:tab w:val="left" w:pos="1134"/>
        </w:tabs>
        <w:spacing w:before="0" w:after="120"/>
        <w:ind w:left="1134" w:hanging="283"/>
        <w:jc w:val="left"/>
        <w:rPr>
          <w:rFonts w:ascii="Source Sans Pro" w:hAnsi="Source Sans Pro"/>
        </w:rPr>
      </w:pPr>
      <w:r w:rsidRPr="008A47D0">
        <w:rPr>
          <w:rFonts w:ascii="Source Sans Pro" w:eastAsia="TUOS Blake" w:hAnsi="Source Sans Pro" w:cs="TUOS Blake"/>
          <w:color w:val="000000"/>
        </w:rPr>
        <w:t>Deposited an electronic Library copy of the thesis, which must include an abstract and provided a completed and signed Access to Thesis form;</w:t>
      </w:r>
    </w:p>
    <w:p w14:paraId="68078159" w14:textId="54D82733" w:rsidR="00540CA2" w:rsidRPr="008A47D0" w:rsidRDefault="00207CCD" w:rsidP="006706C8">
      <w:pPr>
        <w:numPr>
          <w:ilvl w:val="0"/>
          <w:numId w:val="5"/>
        </w:numPr>
        <w:pBdr>
          <w:top w:val="nil"/>
          <w:left w:val="nil"/>
          <w:bottom w:val="nil"/>
          <w:right w:val="nil"/>
          <w:between w:val="nil"/>
        </w:pBdr>
        <w:tabs>
          <w:tab w:val="left" w:pos="1134"/>
        </w:tabs>
        <w:spacing w:before="0"/>
        <w:ind w:left="1135" w:hanging="284"/>
        <w:jc w:val="left"/>
        <w:rPr>
          <w:rFonts w:ascii="Source Sans Pro" w:hAnsi="Source Sans Pro"/>
        </w:rPr>
      </w:pPr>
      <w:r w:rsidRPr="008A47D0">
        <w:rPr>
          <w:rFonts w:ascii="Source Sans Pro" w:eastAsia="TUOS Blake" w:hAnsi="Source Sans Pro" w:cs="TUOS Blake"/>
          <w:color w:val="000000"/>
        </w:rPr>
        <w:t>Completed an Evidencing Development Summary (formerly known as an ePortfolio) for the Doctoral Development Programme</w:t>
      </w:r>
      <w:r w:rsidR="006706C8">
        <w:rPr>
          <w:rFonts w:ascii="Source Sans Pro" w:eastAsia="TUOS Blake" w:hAnsi="Source Sans Pro" w:cs="TUOS Blake"/>
          <w:color w:val="000000"/>
        </w:rPr>
        <w:t>.</w:t>
      </w:r>
      <w:r w:rsidRPr="008A47D0">
        <w:rPr>
          <w:rFonts w:ascii="Source Sans Pro" w:eastAsia="TUOS Blake" w:hAnsi="Source Sans Pro" w:cs="TUOS Blake"/>
          <w:color w:val="000000"/>
        </w:rPr>
        <w:t xml:space="preserve"> </w:t>
      </w:r>
    </w:p>
    <w:p w14:paraId="02FA21C8" w14:textId="77777777" w:rsidR="00540CA2" w:rsidRPr="008A47D0" w:rsidRDefault="00540CA2" w:rsidP="00C345B5">
      <w:pPr>
        <w:pBdr>
          <w:top w:val="nil"/>
          <w:left w:val="nil"/>
          <w:bottom w:val="nil"/>
          <w:right w:val="nil"/>
          <w:between w:val="nil"/>
        </w:pBdr>
        <w:tabs>
          <w:tab w:val="left" w:pos="851"/>
        </w:tabs>
        <w:spacing w:before="0"/>
        <w:ind w:left="720"/>
        <w:jc w:val="left"/>
        <w:rPr>
          <w:rFonts w:ascii="Source Sans Pro" w:eastAsia="TUOS Blake" w:hAnsi="Source Sans Pro" w:cs="TUOS Blake"/>
          <w:color w:val="000000"/>
        </w:rPr>
      </w:pPr>
    </w:p>
    <w:p w14:paraId="50EE9F17" w14:textId="523A32D2"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6.1.3</w:t>
      </w:r>
      <w:r w:rsidRPr="008A47D0">
        <w:rPr>
          <w:rFonts w:ascii="Source Sans Pro" w:eastAsia="TUOS Blake" w:hAnsi="Source Sans Pro" w:cs="TUOS Blake"/>
          <w:color w:val="000000"/>
        </w:rPr>
        <w:tab/>
        <w:t xml:space="preserve">Following formal approval of the recommendation by the Faculty,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will send the candidate an award letter and a copy of their examiners’ reports via email. </w:t>
      </w:r>
    </w:p>
    <w:p w14:paraId="6D5A205A" w14:textId="77777777" w:rsidR="00540CA2" w:rsidRPr="008A47D0" w:rsidRDefault="00540CA2" w:rsidP="004E7AE0">
      <w:pPr>
        <w:pStyle w:val="Heading2"/>
        <w:keepNext w:val="0"/>
        <w:keepLines w:val="0"/>
        <w:tabs>
          <w:tab w:val="left" w:pos="851"/>
        </w:tabs>
        <w:spacing w:before="0"/>
        <w:ind w:left="851" w:hanging="851"/>
        <w:rPr>
          <w:rFonts w:ascii="Source Sans Pro" w:hAnsi="Source Sans Pro"/>
        </w:rPr>
      </w:pPr>
      <w:bookmarkStart w:id="18" w:name="_z337ya" w:colFirst="0" w:colLast="0"/>
      <w:bookmarkEnd w:id="18"/>
    </w:p>
    <w:p w14:paraId="35981C39"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r w:rsidRPr="008A47D0">
        <w:rPr>
          <w:rFonts w:ascii="Source Sans Pro" w:hAnsi="Source Sans Pro"/>
        </w:rPr>
        <w:t>6.2</w:t>
      </w:r>
      <w:r w:rsidRPr="008A47D0">
        <w:rPr>
          <w:rFonts w:ascii="Source Sans Pro" w:hAnsi="Source Sans Pro"/>
        </w:rPr>
        <w:tab/>
        <w:t>Etheses and library copies</w:t>
      </w:r>
    </w:p>
    <w:p w14:paraId="277F968B" w14:textId="7777777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6.2.1</w:t>
      </w:r>
      <w:r w:rsidRPr="008A47D0">
        <w:rPr>
          <w:rFonts w:ascii="Source Sans Pro" w:eastAsia="TUOS Blake" w:hAnsi="Source Sans Pro" w:cs="TUOS Blake"/>
          <w:color w:val="000000"/>
        </w:rPr>
        <w:tab/>
        <w:t>A successful candidate must upload a copy of their thesis to the White Rose eTheses Online server (WREO). This must be the final version of the thesis, which has been approved by the examiners following completion of any required corrections.</w:t>
      </w:r>
    </w:p>
    <w:p w14:paraId="64BF122F"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1297E0D" w14:textId="433390EC"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6.2.2</w:t>
      </w:r>
      <w:r w:rsidRPr="008A47D0">
        <w:rPr>
          <w:rFonts w:ascii="Source Sans Pro" w:eastAsia="TUOS Blake" w:hAnsi="Source Sans Pro" w:cs="TUOS Blake"/>
          <w:color w:val="000000"/>
        </w:rPr>
        <w:tab/>
      </w:r>
      <w:r w:rsidR="00BB03BB">
        <w:rPr>
          <w:rFonts w:ascii="Source Sans Pro" w:eastAsia="TUOS Blake" w:hAnsi="Source Sans Pro" w:cs="TUOS Blake"/>
          <w:color w:val="000000"/>
        </w:rPr>
        <w:t>Candidate</w:t>
      </w:r>
      <w:r w:rsidRPr="008A47D0">
        <w:rPr>
          <w:rFonts w:ascii="Source Sans Pro" w:eastAsia="TUOS Blake" w:hAnsi="Source Sans Pro" w:cs="TUOS Blake"/>
          <w:color w:val="000000"/>
        </w:rPr>
        <w:t>s may choose to redact their ethesis submission to remove material that cannot be included, for example sensitive material or material for which copyright clearance has not been obtained.</w:t>
      </w:r>
      <w:r w:rsidRPr="008A47D0">
        <w:rPr>
          <w:rFonts w:ascii="Source Sans Pro" w:eastAsia="Open Sans" w:hAnsi="Source Sans Pro" w:cs="Open Sans"/>
          <w:color w:val="414042"/>
          <w:sz w:val="20"/>
          <w:szCs w:val="20"/>
          <w:highlight w:val="white"/>
        </w:rPr>
        <w:t> </w:t>
      </w:r>
      <w:r w:rsidRPr="008A47D0">
        <w:rPr>
          <w:rFonts w:ascii="Source Sans Pro" w:eastAsia="TUOS Blake" w:hAnsi="Source Sans Pro" w:cs="TUOS Blake"/>
          <w:color w:val="000000"/>
        </w:rPr>
        <w:t>In these cases, the candidate must also provide a full</w:t>
      </w:r>
      <w:r w:rsidR="006706C8">
        <w:rPr>
          <w:rFonts w:ascii="Source Sans Pro" w:eastAsia="TUOS Blake" w:hAnsi="Source Sans Pro" w:cs="TUOS Blake"/>
          <w:color w:val="000000"/>
        </w:rPr>
        <w:t>,</w:t>
      </w:r>
      <w:r w:rsidRPr="008A47D0">
        <w:rPr>
          <w:rFonts w:ascii="Source Sans Pro" w:eastAsia="TUOS Blake" w:hAnsi="Source Sans Pro" w:cs="TUOS Blake"/>
          <w:color w:val="000000"/>
        </w:rPr>
        <w:t xml:space="preserve"> unredacted copy of the thesis, which will not be made publicly available.  Please refer to </w:t>
      </w:r>
      <w:hyperlink r:id="rId27">
        <w:r w:rsidR="004204A5">
          <w:rPr>
            <w:rFonts w:ascii="Source Sans Pro" w:eastAsia="TUOS Blake" w:hAnsi="Source Sans Pro" w:cs="TUOS Blake"/>
            <w:color w:val="0000FF"/>
            <w:u w:val="single"/>
          </w:rPr>
          <w:t>https://www.sheffield.ac.uk/rpi/pgr/examination/library-copy</w:t>
        </w:r>
      </w:hyperlink>
      <w:r w:rsidRPr="008A47D0">
        <w:rPr>
          <w:rFonts w:ascii="Source Sans Pro" w:eastAsia="TUOS Blake" w:hAnsi="Source Sans Pro" w:cs="TUOS Blake"/>
          <w:color w:val="000000"/>
        </w:rPr>
        <w:t xml:space="preserve"> for further details.</w:t>
      </w:r>
    </w:p>
    <w:p w14:paraId="7FD57E8D" w14:textId="77777777" w:rsidR="00540CA2" w:rsidRPr="008A47D0" w:rsidRDefault="00540CA2"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3C64F284" w14:textId="5062C547"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6.2.3</w:t>
      </w:r>
      <w:r w:rsidRPr="008A47D0">
        <w:rPr>
          <w:rFonts w:ascii="Source Sans Pro" w:eastAsia="TUOS Blake" w:hAnsi="Source Sans Pro" w:cs="TUOS Blake"/>
          <w:color w:val="000000"/>
        </w:rPr>
        <w:tab/>
        <w:t xml:space="preserve">Candidates may set embargoes on their ethesis. Embargoes must be clearly indicated on the Access to Thesis form, which must be submitted to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before the degree can be awarded. Candidates who upload their ethesis to WREO must also set any embargo options themselves as part of the upload process. This will not be done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w:t>
      </w:r>
    </w:p>
    <w:p w14:paraId="07B87F35" w14:textId="77777777" w:rsidR="00540CA2" w:rsidRPr="008A47D0" w:rsidRDefault="00540CA2" w:rsidP="00C345B5">
      <w:pPr>
        <w:rPr>
          <w:rFonts w:ascii="Source Sans Pro" w:hAnsi="Source Sans Pro"/>
        </w:rPr>
      </w:pPr>
    </w:p>
    <w:p w14:paraId="3C3AEC80" w14:textId="77777777" w:rsidR="00540CA2" w:rsidRPr="008A47D0" w:rsidRDefault="00207CCD" w:rsidP="00C345B5">
      <w:pPr>
        <w:pStyle w:val="Heading2"/>
        <w:keepNext w:val="0"/>
        <w:keepLines w:val="0"/>
        <w:tabs>
          <w:tab w:val="left" w:pos="851"/>
        </w:tabs>
        <w:spacing w:before="0" w:after="120"/>
        <w:ind w:left="851" w:hanging="851"/>
        <w:rPr>
          <w:rFonts w:ascii="Source Sans Pro" w:hAnsi="Source Sans Pro"/>
        </w:rPr>
      </w:pPr>
      <w:bookmarkStart w:id="19" w:name="_3j2qqm3" w:colFirst="0" w:colLast="0"/>
      <w:bookmarkEnd w:id="19"/>
      <w:r w:rsidRPr="008A47D0">
        <w:rPr>
          <w:rFonts w:ascii="Source Sans Pro" w:hAnsi="Source Sans Pro"/>
        </w:rPr>
        <w:t>6.3</w:t>
      </w:r>
      <w:r w:rsidRPr="008A47D0">
        <w:rPr>
          <w:rFonts w:ascii="Source Sans Pro" w:hAnsi="Source Sans Pro"/>
        </w:rPr>
        <w:tab/>
        <w:t>Receiving the award</w:t>
      </w:r>
    </w:p>
    <w:p w14:paraId="3B8FC670" w14:textId="725058FF"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lastRenderedPageBreak/>
        <w:t>6.3.1</w:t>
      </w:r>
      <w:r w:rsidRPr="008A47D0">
        <w:rPr>
          <w:rFonts w:ascii="Source Sans Pro" w:eastAsia="TUOS Blake" w:hAnsi="Source Sans Pro" w:cs="TUOS Blake"/>
          <w:color w:val="000000"/>
        </w:rPr>
        <w:tab/>
        <w:t xml:space="preserve">Award letters are provided by </w:t>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once all requirements for the award have been met.  The award letter and the examiners’ report forms are emailed to the candidate.  </w:t>
      </w:r>
    </w:p>
    <w:p w14:paraId="15BC8BA9" w14:textId="77777777" w:rsidR="00540CA2" w:rsidRPr="008A47D0" w:rsidRDefault="00540CA2" w:rsidP="00C345B5">
      <w:pPr>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7D46851E" w14:textId="4F129449" w:rsidR="00540CA2" w:rsidRPr="008A47D0" w:rsidRDefault="00207CCD" w:rsidP="00C345B5">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r w:rsidRPr="008A47D0">
        <w:rPr>
          <w:rFonts w:ascii="Source Sans Pro" w:eastAsia="TUOS Blake" w:hAnsi="Source Sans Pro" w:cs="TUOS Blake"/>
          <w:color w:val="000000"/>
        </w:rPr>
        <w:t>6.3.2</w:t>
      </w:r>
      <w:r w:rsidRPr="008A47D0">
        <w:rPr>
          <w:rFonts w:ascii="Source Sans Pro" w:eastAsia="TUOS Blake" w:hAnsi="Source Sans Pro" w:cs="TUOS Blake"/>
          <w:color w:val="000000"/>
        </w:rPr>
        <w:tab/>
      </w:r>
      <w:r w:rsidR="004204A5">
        <w:rPr>
          <w:rFonts w:ascii="Source Sans Pro" w:eastAsia="TUOS Blake" w:hAnsi="Source Sans Pro" w:cs="TUOS Blake"/>
          <w:color w:val="000000"/>
        </w:rPr>
        <w:t>Research, Partnerships and Innovation</w:t>
      </w:r>
      <w:r w:rsidRPr="008A47D0">
        <w:rPr>
          <w:rFonts w:ascii="Source Sans Pro" w:eastAsia="TUOS Blake" w:hAnsi="Source Sans Pro" w:cs="TUOS Blake"/>
          <w:color w:val="000000"/>
        </w:rPr>
        <w:t xml:space="preserve"> is not responsible for arranging for candidates to receive their degree certificate or attend a graduation ceremony. This is undertaken by the Events Office, who will contact candidates with details of their next available graduation ceremony, and information on obtaining the degree certificate by post (‘in absentia’). For further information, please see: </w:t>
      </w:r>
      <w:hyperlink r:id="rId28">
        <w:r w:rsidR="004204A5">
          <w:rPr>
            <w:rFonts w:ascii="Source Sans Pro" w:eastAsia="TUOS Blake" w:hAnsi="Source Sans Pro" w:cs="TUOS Blake"/>
            <w:color w:val="0000FF"/>
            <w:u w:val="single"/>
          </w:rPr>
          <w:t>https://www.sheffield.ac.uk/graduation</w:t>
        </w:r>
      </w:hyperlink>
    </w:p>
    <w:p w14:paraId="156DCEFB" w14:textId="77777777" w:rsidR="00540CA2" w:rsidRPr="008A47D0" w:rsidRDefault="00540CA2">
      <w:pPr>
        <w:keepNext/>
        <w:keepLines/>
        <w:pBdr>
          <w:top w:val="nil"/>
          <w:left w:val="nil"/>
          <w:bottom w:val="nil"/>
          <w:right w:val="nil"/>
          <w:between w:val="nil"/>
        </w:pBdr>
        <w:tabs>
          <w:tab w:val="left" w:pos="851"/>
        </w:tabs>
        <w:spacing w:before="0"/>
        <w:jc w:val="left"/>
        <w:rPr>
          <w:rFonts w:ascii="Source Sans Pro" w:eastAsia="TUOS Blake" w:hAnsi="Source Sans Pro" w:cs="TUOS Blake"/>
          <w:color w:val="000000"/>
        </w:rPr>
      </w:pPr>
    </w:p>
    <w:p w14:paraId="30AA290F" w14:textId="77777777" w:rsidR="00540CA2" w:rsidRPr="008A47D0" w:rsidRDefault="00540CA2">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0AF5EEEE" w14:textId="77777777" w:rsidR="00540CA2" w:rsidRPr="008A47D0" w:rsidRDefault="00540CA2">
      <w:pPr>
        <w:pBdr>
          <w:top w:val="nil"/>
          <w:left w:val="nil"/>
          <w:bottom w:val="nil"/>
          <w:right w:val="nil"/>
          <w:between w:val="nil"/>
        </w:pBdr>
        <w:tabs>
          <w:tab w:val="left" w:pos="851"/>
        </w:tabs>
        <w:spacing w:before="0"/>
        <w:ind w:left="851" w:hanging="851"/>
        <w:jc w:val="left"/>
        <w:rPr>
          <w:rFonts w:ascii="Source Sans Pro" w:eastAsia="TUOS Blake" w:hAnsi="Source Sans Pro" w:cs="TUOS Blake"/>
          <w:color w:val="000000"/>
        </w:rPr>
      </w:pPr>
    </w:p>
    <w:p w14:paraId="17DBE912" w14:textId="77777777" w:rsidR="00540CA2" w:rsidRPr="008A47D0" w:rsidRDefault="00540CA2">
      <w:pPr>
        <w:tabs>
          <w:tab w:val="left" w:pos="851"/>
        </w:tabs>
        <w:spacing w:before="0"/>
        <w:jc w:val="left"/>
        <w:rPr>
          <w:rFonts w:ascii="Source Sans Pro" w:hAnsi="Source Sans Pro"/>
        </w:rPr>
      </w:pPr>
    </w:p>
    <w:sectPr w:rsidR="00540CA2" w:rsidRPr="008A47D0" w:rsidSect="008A47D0">
      <w:headerReference w:type="default" r:id="rId29"/>
      <w:footerReference w:type="default" r:id="rId30"/>
      <w:footerReference w:type="first" r:id="rId31"/>
      <w:pgSz w:w="11907" w:h="16834"/>
      <w:pgMar w:top="1134" w:right="907" w:bottom="1134" w:left="90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1C69" w14:textId="77777777" w:rsidR="00E31C3A" w:rsidRDefault="00207CCD">
      <w:pPr>
        <w:spacing w:before="0"/>
      </w:pPr>
      <w:r>
        <w:separator/>
      </w:r>
    </w:p>
  </w:endnote>
  <w:endnote w:type="continuationSeparator" w:id="0">
    <w:p w14:paraId="59BA8EEE" w14:textId="77777777" w:rsidR="00E31C3A" w:rsidRDefault="00207C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9612" w14:textId="7554B3CE" w:rsidR="00540CA2" w:rsidRDefault="00207CC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72F4A">
      <w:rPr>
        <w:noProof/>
        <w:color w:val="000000"/>
      </w:rPr>
      <w:t>17</w:t>
    </w:r>
    <w:r>
      <w:rPr>
        <w:color w:val="000000"/>
      </w:rPr>
      <w:fldChar w:fldCharType="end"/>
    </w:r>
  </w:p>
  <w:p w14:paraId="29821791" w14:textId="77777777" w:rsidR="00540CA2" w:rsidRDefault="00540CA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1CCA" w14:textId="4FDF6FA1" w:rsidR="00540CA2" w:rsidRDefault="00207CC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A47D0">
      <w:rPr>
        <w:noProof/>
        <w:color w:val="000000"/>
      </w:rPr>
      <w:t>1</w:t>
    </w:r>
    <w:r>
      <w:rPr>
        <w:color w:val="000000"/>
      </w:rPr>
      <w:fldChar w:fldCharType="end"/>
    </w:r>
  </w:p>
  <w:p w14:paraId="1C3D5B42" w14:textId="77777777" w:rsidR="00540CA2" w:rsidRDefault="00540CA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3878" w14:textId="77777777" w:rsidR="00E31C3A" w:rsidRDefault="00207CCD">
      <w:pPr>
        <w:spacing w:before="0"/>
      </w:pPr>
      <w:r>
        <w:separator/>
      </w:r>
    </w:p>
  </w:footnote>
  <w:footnote w:type="continuationSeparator" w:id="0">
    <w:p w14:paraId="21491DD0" w14:textId="77777777" w:rsidR="00E31C3A" w:rsidRDefault="00207CCD">
      <w:pPr>
        <w:spacing w:before="0"/>
      </w:pPr>
      <w:r>
        <w:continuationSeparator/>
      </w:r>
    </w:p>
  </w:footnote>
  <w:footnote w:id="1">
    <w:p w14:paraId="33EA472E" w14:textId="77777777" w:rsidR="00540CA2" w:rsidRPr="005F001F" w:rsidRDefault="00207CCD">
      <w:pPr>
        <w:pBdr>
          <w:top w:val="nil"/>
          <w:left w:val="nil"/>
          <w:bottom w:val="nil"/>
          <w:right w:val="nil"/>
          <w:between w:val="nil"/>
        </w:pBdr>
        <w:spacing w:before="0"/>
        <w:rPr>
          <w:rFonts w:ascii="Source Sans Pro" w:hAnsi="Source Sans Pro"/>
          <w:color w:val="000000"/>
          <w:sz w:val="20"/>
          <w:szCs w:val="20"/>
        </w:rPr>
      </w:pPr>
      <w:r w:rsidRPr="005F001F">
        <w:rPr>
          <w:rFonts w:ascii="Source Sans Pro" w:hAnsi="Source Sans Pro"/>
          <w:vertAlign w:val="superscript"/>
        </w:rPr>
        <w:footnoteRef/>
      </w:r>
      <w:r w:rsidRPr="005F001F">
        <w:rPr>
          <w:rFonts w:ascii="Source Sans Pro" w:hAnsi="Source Sans Pro"/>
          <w:color w:val="000000"/>
          <w:sz w:val="20"/>
          <w:szCs w:val="20"/>
        </w:rPr>
        <w:t xml:space="preserve"> For the degrees of MMus and LLM only, the decision to hold an oral examination is at the discretion of the examiners.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5882" w14:textId="0B37D8F0" w:rsidR="00540CA2" w:rsidRDefault="00540CA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BC"/>
    <w:multiLevelType w:val="multilevel"/>
    <w:tmpl w:val="E3A61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4F7CFD"/>
    <w:multiLevelType w:val="multilevel"/>
    <w:tmpl w:val="9EBC13E2"/>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2" w15:restartNumberingAfterBreak="0">
    <w:nsid w:val="0A841D14"/>
    <w:multiLevelType w:val="multilevel"/>
    <w:tmpl w:val="9440F5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0B22D8"/>
    <w:multiLevelType w:val="multilevel"/>
    <w:tmpl w:val="C1AEC714"/>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7111B2C"/>
    <w:multiLevelType w:val="multilevel"/>
    <w:tmpl w:val="589CDB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1B02FC"/>
    <w:multiLevelType w:val="hybridMultilevel"/>
    <w:tmpl w:val="3D5C4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8C5B4F"/>
    <w:multiLevelType w:val="multilevel"/>
    <w:tmpl w:val="6D6896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C637B42"/>
    <w:multiLevelType w:val="multilevel"/>
    <w:tmpl w:val="E1F4D034"/>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6F1AE3"/>
    <w:multiLevelType w:val="multilevel"/>
    <w:tmpl w:val="757C8D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6EE512E"/>
    <w:multiLevelType w:val="multilevel"/>
    <w:tmpl w:val="1CC28AE4"/>
    <w:lvl w:ilvl="0">
      <w:start w:val="1"/>
      <w:numFmt w:val="low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F4B0984"/>
    <w:multiLevelType w:val="hybridMultilevel"/>
    <w:tmpl w:val="63089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F22BC5"/>
    <w:multiLevelType w:val="multilevel"/>
    <w:tmpl w:val="F3F48F4C"/>
    <w:lvl w:ilvl="0">
      <w:start w:val="1"/>
      <w:numFmt w:val="lowerRoman"/>
      <w:lvlText w:val="%1."/>
      <w:lvlJc w:val="left"/>
      <w:pPr>
        <w:ind w:left="1571" w:hanging="720"/>
      </w:pPr>
      <w:rPr>
        <w:rFonts w:ascii="TUOS Blake" w:hAnsi="TUOS Blake"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6F914FE4"/>
    <w:multiLevelType w:val="multilevel"/>
    <w:tmpl w:val="2C66C52C"/>
    <w:lvl w:ilvl="0">
      <w:start w:val="1"/>
      <w:numFmt w:val="decimal"/>
      <w:lvlText w:val="%1."/>
      <w:lvlJc w:val="left"/>
      <w:pPr>
        <w:ind w:left="360" w:hanging="360"/>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8E53FBF"/>
    <w:multiLevelType w:val="multilevel"/>
    <w:tmpl w:val="8C5AF3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D8C3EB2"/>
    <w:multiLevelType w:val="multilevel"/>
    <w:tmpl w:val="0B8661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90668170">
    <w:abstractNumId w:val="8"/>
  </w:num>
  <w:num w:numId="2" w16cid:durableId="472603011">
    <w:abstractNumId w:val="9"/>
  </w:num>
  <w:num w:numId="3" w16cid:durableId="1893229457">
    <w:abstractNumId w:val="13"/>
  </w:num>
  <w:num w:numId="4" w16cid:durableId="795829609">
    <w:abstractNumId w:val="2"/>
  </w:num>
  <w:num w:numId="5" w16cid:durableId="1331643965">
    <w:abstractNumId w:val="14"/>
  </w:num>
  <w:num w:numId="6" w16cid:durableId="609240842">
    <w:abstractNumId w:val="0"/>
  </w:num>
  <w:num w:numId="7" w16cid:durableId="1375814960">
    <w:abstractNumId w:val="7"/>
  </w:num>
  <w:num w:numId="8" w16cid:durableId="14352927">
    <w:abstractNumId w:val="1"/>
  </w:num>
  <w:num w:numId="9" w16cid:durableId="852840174">
    <w:abstractNumId w:val="4"/>
  </w:num>
  <w:num w:numId="10" w16cid:durableId="2048600507">
    <w:abstractNumId w:val="6"/>
  </w:num>
  <w:num w:numId="11" w16cid:durableId="1023165058">
    <w:abstractNumId w:val="12"/>
  </w:num>
  <w:num w:numId="12" w16cid:durableId="566037409">
    <w:abstractNumId w:val="11"/>
  </w:num>
  <w:num w:numId="13" w16cid:durableId="870806920">
    <w:abstractNumId w:val="3"/>
  </w:num>
  <w:num w:numId="14" w16cid:durableId="1980113469">
    <w:abstractNumId w:val="5"/>
  </w:num>
  <w:num w:numId="15" w16cid:durableId="131599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A2"/>
    <w:rsid w:val="00002383"/>
    <w:rsid w:val="00207CCD"/>
    <w:rsid w:val="002D52A9"/>
    <w:rsid w:val="003120D9"/>
    <w:rsid w:val="003835D7"/>
    <w:rsid w:val="003D769F"/>
    <w:rsid w:val="004204A5"/>
    <w:rsid w:val="0042308E"/>
    <w:rsid w:val="00442435"/>
    <w:rsid w:val="004E7AE0"/>
    <w:rsid w:val="00540CA2"/>
    <w:rsid w:val="005F001F"/>
    <w:rsid w:val="006706C8"/>
    <w:rsid w:val="00677A86"/>
    <w:rsid w:val="006950F2"/>
    <w:rsid w:val="00803F12"/>
    <w:rsid w:val="00825FC2"/>
    <w:rsid w:val="00854552"/>
    <w:rsid w:val="00857539"/>
    <w:rsid w:val="00865C50"/>
    <w:rsid w:val="00873638"/>
    <w:rsid w:val="008A47D0"/>
    <w:rsid w:val="00923C41"/>
    <w:rsid w:val="00927207"/>
    <w:rsid w:val="009E25C5"/>
    <w:rsid w:val="00AF2B06"/>
    <w:rsid w:val="00B10D69"/>
    <w:rsid w:val="00B12C83"/>
    <w:rsid w:val="00BB03BB"/>
    <w:rsid w:val="00BF621D"/>
    <w:rsid w:val="00C305CC"/>
    <w:rsid w:val="00C345B5"/>
    <w:rsid w:val="00D3679C"/>
    <w:rsid w:val="00D72F4A"/>
    <w:rsid w:val="00D82671"/>
    <w:rsid w:val="00E027EC"/>
    <w:rsid w:val="00E0607E"/>
    <w:rsid w:val="00E11B2C"/>
    <w:rsid w:val="00E14412"/>
    <w:rsid w:val="00E31C3A"/>
    <w:rsid w:val="00E4615F"/>
    <w:rsid w:val="00E47B92"/>
    <w:rsid w:val="00E54F58"/>
    <w:rsid w:val="00E913FF"/>
    <w:rsid w:val="00FA6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2FA212"/>
  <w15:docId w15:val="{B7F83743-1F6F-425B-91F0-15BE53A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jc w:val="left"/>
      <w:outlineLvl w:val="0"/>
    </w:pPr>
    <w:rPr>
      <w:b/>
      <w:sz w:val="36"/>
      <w:szCs w:val="36"/>
    </w:rPr>
  </w:style>
  <w:style w:type="paragraph" w:styleId="Heading2">
    <w:name w:val="heading 2"/>
    <w:basedOn w:val="Normal"/>
    <w:next w:val="Normal"/>
    <w:pPr>
      <w:keepNext/>
      <w:keepLines/>
      <w:spacing w:before="240"/>
      <w:jc w:val="left"/>
      <w:outlineLvl w:val="1"/>
    </w:pPr>
    <w:rPr>
      <w:rFonts w:ascii="TUOS Blake" w:eastAsia="TUOS Blake" w:hAnsi="TUOS Blake" w:cs="TUOS Blake"/>
      <w:b/>
      <w:sz w:val="32"/>
      <w:szCs w:val="32"/>
    </w:rPr>
  </w:style>
  <w:style w:type="paragraph" w:styleId="Heading3">
    <w:name w:val="heading 3"/>
    <w:basedOn w:val="Normal"/>
    <w:next w:val="Normal"/>
    <w:pPr>
      <w:keepNext/>
      <w:keepLines/>
      <w:spacing w:before="240"/>
      <w:jc w:val="left"/>
      <w:outlineLvl w:val="2"/>
    </w:pPr>
    <w:rPr>
      <w:b/>
      <w:sz w:val="28"/>
      <w:szCs w:val="28"/>
    </w:rPr>
  </w:style>
  <w:style w:type="paragraph" w:styleId="Heading4">
    <w:name w:val="heading 4"/>
    <w:basedOn w:val="Normal"/>
    <w:next w:val="Normal"/>
    <w:pPr>
      <w:keepNext/>
      <w:ind w:left="1440" w:hanging="720"/>
      <w:jc w:val="center"/>
      <w:outlineLvl w:val="3"/>
    </w:pPr>
    <w:rPr>
      <w:rFonts w:ascii="Arial" w:eastAsia="Arial" w:hAnsi="Arial" w:cs="Arial"/>
      <w:b/>
    </w:rPr>
  </w:style>
  <w:style w:type="paragraph" w:styleId="Heading5">
    <w:name w:val="heading 5"/>
    <w:basedOn w:val="Normal"/>
    <w:next w:val="Normal"/>
    <w:pPr>
      <w:keepNext/>
      <w:ind w:left="720" w:hanging="720"/>
      <w:outlineLvl w:val="4"/>
    </w:pPr>
    <w:rPr>
      <w:rFonts w:ascii="Arial" w:eastAsia="Arial" w:hAnsi="Arial" w:cs="Arial"/>
      <w:b/>
    </w:rPr>
  </w:style>
  <w:style w:type="paragraph" w:styleId="Heading6">
    <w:name w:val="heading 6"/>
    <w:basedOn w:val="Normal"/>
    <w:next w:val="Normal"/>
    <w:pPr>
      <w:keepNext/>
      <w:ind w:left="90" w:firstLine="63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E913FF"/>
    <w:pPr>
      <w:spacing w:before="100" w:beforeAutospacing="1" w:after="100" w:afterAutospacing="1"/>
      <w:jc w:val="left"/>
    </w:pPr>
  </w:style>
  <w:style w:type="character" w:styleId="Hyperlink">
    <w:name w:val="Hyperlink"/>
    <w:basedOn w:val="DefaultParagraphFont"/>
    <w:uiPriority w:val="99"/>
    <w:unhideWhenUsed/>
    <w:rsid w:val="00E913FF"/>
    <w:rPr>
      <w:color w:val="0000FF"/>
      <w:u w:val="single"/>
    </w:rPr>
  </w:style>
  <w:style w:type="paragraph" w:styleId="Date">
    <w:name w:val="Date"/>
    <w:basedOn w:val="Normal"/>
    <w:next w:val="Normal"/>
    <w:link w:val="DateChar"/>
    <w:uiPriority w:val="99"/>
    <w:semiHidden/>
    <w:unhideWhenUsed/>
    <w:rsid w:val="00E913FF"/>
  </w:style>
  <w:style w:type="character" w:customStyle="1" w:styleId="DateChar">
    <w:name w:val="Date Char"/>
    <w:basedOn w:val="DefaultParagraphFont"/>
    <w:link w:val="Date"/>
    <w:uiPriority w:val="99"/>
    <w:semiHidden/>
    <w:rsid w:val="00E913FF"/>
  </w:style>
  <w:style w:type="paragraph" w:styleId="ListParagraph">
    <w:name w:val="List Paragraph"/>
    <w:basedOn w:val="Normal"/>
    <w:uiPriority w:val="34"/>
    <w:qFormat/>
    <w:rsid w:val="00854552"/>
    <w:pPr>
      <w:overflowPunct w:val="0"/>
      <w:autoSpaceDE w:val="0"/>
      <w:autoSpaceDN w:val="0"/>
      <w:adjustRightInd w:val="0"/>
      <w:ind w:left="720"/>
      <w:contextualSpacing/>
      <w:textAlignment w:val="baseline"/>
    </w:pPr>
    <w:rPr>
      <w:szCs w:val="20"/>
      <w:lang w:eastAsia="en-US"/>
    </w:rPr>
  </w:style>
  <w:style w:type="character" w:customStyle="1" w:styleId="UnresolvedMention1">
    <w:name w:val="Unresolved Mention1"/>
    <w:basedOn w:val="DefaultParagraphFont"/>
    <w:uiPriority w:val="99"/>
    <w:semiHidden/>
    <w:unhideWhenUsed/>
    <w:rsid w:val="00854552"/>
    <w:rPr>
      <w:color w:val="605E5C"/>
      <w:shd w:val="clear" w:color="auto" w:fill="E1DFDD"/>
    </w:rPr>
  </w:style>
  <w:style w:type="paragraph" w:styleId="Header">
    <w:name w:val="header"/>
    <w:basedOn w:val="Normal"/>
    <w:link w:val="HeaderChar"/>
    <w:uiPriority w:val="99"/>
    <w:unhideWhenUsed/>
    <w:rsid w:val="00442435"/>
    <w:pPr>
      <w:tabs>
        <w:tab w:val="center" w:pos="4513"/>
        <w:tab w:val="right" w:pos="9026"/>
      </w:tabs>
      <w:spacing w:before="0"/>
    </w:pPr>
  </w:style>
  <w:style w:type="character" w:customStyle="1" w:styleId="HeaderChar">
    <w:name w:val="Header Char"/>
    <w:basedOn w:val="DefaultParagraphFont"/>
    <w:link w:val="Header"/>
    <w:uiPriority w:val="99"/>
    <w:rsid w:val="00442435"/>
  </w:style>
  <w:style w:type="paragraph" w:styleId="Footer">
    <w:name w:val="footer"/>
    <w:basedOn w:val="Normal"/>
    <w:link w:val="FooterChar"/>
    <w:uiPriority w:val="99"/>
    <w:unhideWhenUsed/>
    <w:rsid w:val="00442435"/>
    <w:pPr>
      <w:tabs>
        <w:tab w:val="center" w:pos="4513"/>
        <w:tab w:val="right" w:pos="9026"/>
      </w:tabs>
      <w:spacing w:before="0"/>
    </w:pPr>
  </w:style>
  <w:style w:type="character" w:customStyle="1" w:styleId="FooterChar">
    <w:name w:val="Footer Char"/>
    <w:basedOn w:val="DefaultParagraphFont"/>
    <w:link w:val="Footer"/>
    <w:uiPriority w:val="99"/>
    <w:rsid w:val="00442435"/>
  </w:style>
  <w:style w:type="character" w:styleId="FollowedHyperlink">
    <w:name w:val="FollowedHyperlink"/>
    <w:basedOn w:val="DefaultParagraphFont"/>
    <w:uiPriority w:val="99"/>
    <w:semiHidden/>
    <w:unhideWhenUsed/>
    <w:rsid w:val="009E2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greng@sheffield.ac.uk" TargetMode="External"/><Relationship Id="rId18" Type="http://schemas.openxmlformats.org/officeDocument/2006/relationships/hyperlink" Target="https://www.ukri.org/news/doctoral-students-advised-to-adjust-projects-for-covid-19/" TargetMode="External"/><Relationship Id="rId26" Type="http://schemas.openxmlformats.org/officeDocument/2006/relationships/hyperlink" Target="https://www.sheffield.ac.uk/rpi/pgr/examination/viva" TargetMode="External"/><Relationship Id="rId3" Type="http://schemas.openxmlformats.org/officeDocument/2006/relationships/styles" Target="styles.xml"/><Relationship Id="rId21" Type="http://schemas.openxmlformats.org/officeDocument/2006/relationships/hyperlink" Target="https://www.sheffield.ac.uk/rpi/pgr/examination/formats" TargetMode="External"/><Relationship Id="rId7" Type="http://schemas.openxmlformats.org/officeDocument/2006/relationships/endnotes" Target="endnotes.xml"/><Relationship Id="rId12" Type="http://schemas.openxmlformats.org/officeDocument/2006/relationships/hyperlink" Target="mailto:pgrarts@sheffield.ac.uk" TargetMode="External"/><Relationship Id="rId17" Type="http://schemas.openxmlformats.org/officeDocument/2006/relationships/hyperlink" Target="http://www.sheffield.ac.uk/calendar" TargetMode="External"/><Relationship Id="rId25" Type="http://schemas.openxmlformats.org/officeDocument/2006/relationships/hyperlink" Target="https://www.sheffield.ac.uk/rpi/pgr/examination/submiss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grsocsci@sheffield.ac.uk" TargetMode="External"/><Relationship Id="rId20" Type="http://schemas.openxmlformats.org/officeDocument/2006/relationships/hyperlink" Target="https://www.sheffield.ac.uk/rpi/pgr/examination/degree-criteri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enquiries@sheffield.ac.uk" TargetMode="External"/><Relationship Id="rId24" Type="http://schemas.openxmlformats.org/officeDocument/2006/relationships/hyperlink" Target="https://www.sheffield.ac.uk/rpi/pgr/examination/unfair-mea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grsci@sheffield.ac.uk" TargetMode="External"/><Relationship Id="rId23" Type="http://schemas.openxmlformats.org/officeDocument/2006/relationships/hyperlink" Target="https://www.sheffield.ac.uk/rpi/pgr/examination/submission" TargetMode="External"/><Relationship Id="rId28" Type="http://schemas.openxmlformats.org/officeDocument/2006/relationships/hyperlink" Target="https://www.sheffield.ac.uk/graduation" TargetMode="External"/><Relationship Id="rId10" Type="http://schemas.openxmlformats.org/officeDocument/2006/relationships/hyperlink" Target="https://www.sheffield.ac.uk/rpi/pgr" TargetMode="External"/><Relationship Id="rId19" Type="http://schemas.openxmlformats.org/officeDocument/2006/relationships/hyperlink" Target="https://www.qaa.ac.uk/news-events/support-and-guidance-covid-1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grhealth@sheffield.ac.uk" TargetMode="External"/><Relationship Id="rId22" Type="http://schemas.openxmlformats.org/officeDocument/2006/relationships/hyperlink" Target="https://staff.sheffield.ac.uk/rpi/pgr/publication/phd" TargetMode="External"/><Relationship Id="rId27" Type="http://schemas.openxmlformats.org/officeDocument/2006/relationships/hyperlink" Target="https://www.sheffield.ac.uk/rpi/pgr/examination/library-copy"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0714-4F22-4D75-AB5B-A886FDDD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6021</Words>
  <Characters>34325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Rowlands</dc:creator>
  <cp:lastModifiedBy>Joanne Rowlands</cp:lastModifiedBy>
  <cp:revision>19</cp:revision>
  <dcterms:created xsi:type="dcterms:W3CDTF">2021-10-06T12:22:00Z</dcterms:created>
  <dcterms:modified xsi:type="dcterms:W3CDTF">2023-10-27T10:00:00Z</dcterms:modified>
</cp:coreProperties>
</file>